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35" w:rsidRDefault="00200135" w:rsidP="00200135">
      <w:pPr>
        <w:jc w:val="center"/>
        <w:rPr>
          <w:b/>
          <w:sz w:val="36"/>
          <w:szCs w:val="36"/>
        </w:rPr>
      </w:pPr>
    </w:p>
    <w:p w:rsidR="00270E3E" w:rsidRPr="00985554" w:rsidRDefault="00200135" w:rsidP="00200135">
      <w:pPr>
        <w:jc w:val="center"/>
        <w:rPr>
          <w:b/>
          <w:sz w:val="48"/>
          <w:szCs w:val="48"/>
        </w:rPr>
      </w:pPr>
      <w:r w:rsidRPr="00985554">
        <w:rPr>
          <w:rFonts w:hint="eastAsia"/>
          <w:b/>
          <w:sz w:val="48"/>
          <w:szCs w:val="48"/>
        </w:rPr>
        <w:t>关于已有合同的日常报销简易流程的决定</w:t>
      </w:r>
    </w:p>
    <w:p w:rsidR="00200135" w:rsidRDefault="00200135" w:rsidP="00200135">
      <w:pPr>
        <w:ind w:firstLine="420"/>
      </w:pPr>
    </w:p>
    <w:p w:rsidR="00200135" w:rsidRPr="00985554" w:rsidRDefault="00200135" w:rsidP="00985554">
      <w:pPr>
        <w:ind w:firstLineChars="231" w:firstLine="742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proofErr w:type="gramStart"/>
      <w:r w:rsidRPr="00985554">
        <w:rPr>
          <w:rFonts w:asciiTheme="majorEastAsia" w:eastAsiaTheme="majorEastAsia" w:hAnsiTheme="majorEastAsia" w:hint="eastAsia"/>
          <w:b/>
          <w:sz w:val="32"/>
          <w:szCs w:val="32"/>
        </w:rPr>
        <w:t>2024年7月20日业委会</w:t>
      </w:r>
      <w:proofErr w:type="gramEnd"/>
      <w:r w:rsidRPr="00985554">
        <w:rPr>
          <w:rFonts w:asciiTheme="majorEastAsia" w:eastAsiaTheme="majorEastAsia" w:hAnsiTheme="majorEastAsia" w:hint="eastAsia"/>
          <w:b/>
          <w:sz w:val="32"/>
          <w:szCs w:val="32"/>
        </w:rPr>
        <w:t>工作会议就已有合同的日常报销简易流程，经讨论做出如下决定：</w:t>
      </w:r>
    </w:p>
    <w:p w:rsidR="00200135" w:rsidRPr="00985554" w:rsidRDefault="00200135" w:rsidP="00200135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985554">
        <w:rPr>
          <w:rFonts w:asciiTheme="majorEastAsia" w:eastAsiaTheme="majorEastAsia" w:hAnsiTheme="majorEastAsia" w:hint="eastAsia"/>
          <w:b/>
          <w:sz w:val="32"/>
          <w:szCs w:val="32"/>
        </w:rPr>
        <w:t>本简易流程仅限已签署的</w:t>
      </w: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秩序、保洁、绿化、消防维保、电梯维保、监控维保、水箱清洗、避雷合同</w:t>
      </w:r>
      <w:r w:rsidRPr="00985554">
        <w:rPr>
          <w:rFonts w:asciiTheme="majorEastAsia" w:eastAsiaTheme="majorEastAsia" w:hAnsiTheme="majorEastAsia"/>
          <w:b/>
          <w:kern w:val="0"/>
          <w:sz w:val="32"/>
          <w:szCs w:val="32"/>
        </w:rPr>
        <w:t>7</w:t>
      </w: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个已签订合同，以及小区水费、电费、</w:t>
      </w:r>
      <w:proofErr w:type="gramStart"/>
      <w:r w:rsidR="00B2592C"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物业</w:t>
      </w: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电</w:t>
      </w:r>
      <w:proofErr w:type="gramEnd"/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话费。</w:t>
      </w:r>
    </w:p>
    <w:p w:rsidR="00200135" w:rsidRPr="00985554" w:rsidRDefault="00200135" w:rsidP="00200135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在费用不超标或异常的前提下，</w:t>
      </w:r>
      <w:r w:rsidR="00B2592C"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由</w:t>
      </w: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分管委员签字确认付款</w:t>
      </w:r>
      <w:r w:rsidR="00B2592C"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后</w:t>
      </w: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，并在业</w:t>
      </w:r>
      <w:proofErr w:type="gramStart"/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委会群内</w:t>
      </w:r>
      <w:proofErr w:type="gramEnd"/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告示</w:t>
      </w:r>
      <w:r w:rsidR="00B2592C"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三天</w:t>
      </w: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后，无二人及以上委员异议的情况下，即可以付款。</w:t>
      </w:r>
    </w:p>
    <w:p w:rsidR="00200135" w:rsidRPr="00985554" w:rsidRDefault="00200135" w:rsidP="00200135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本决定经4名委员签字确认后，即刻生效。</w:t>
      </w:r>
    </w:p>
    <w:p w:rsidR="00200135" w:rsidRPr="00985554" w:rsidRDefault="00200135" w:rsidP="00200135">
      <w:pPr>
        <w:pStyle w:val="a3"/>
        <w:ind w:left="1395" w:firstLineChars="0" w:firstLine="0"/>
        <w:rPr>
          <w:rFonts w:asciiTheme="majorEastAsia" w:eastAsiaTheme="majorEastAsia" w:hAnsiTheme="majorEastAsia"/>
          <w:b/>
          <w:kern w:val="0"/>
          <w:sz w:val="32"/>
          <w:szCs w:val="32"/>
        </w:rPr>
      </w:pPr>
    </w:p>
    <w:p w:rsidR="00200135" w:rsidRPr="00985554" w:rsidRDefault="00200135" w:rsidP="00B2592C">
      <w:pPr>
        <w:pStyle w:val="a3"/>
        <w:ind w:left="1395" w:firstLineChars="0" w:firstLine="0"/>
        <w:jc w:val="right"/>
        <w:rPr>
          <w:rFonts w:asciiTheme="majorEastAsia" w:eastAsiaTheme="majorEastAsia" w:hAnsiTheme="majorEastAsia"/>
          <w:b/>
          <w:kern w:val="0"/>
          <w:sz w:val="32"/>
          <w:szCs w:val="32"/>
        </w:rPr>
      </w:pP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上海市静安区嘉发大厦</w:t>
      </w:r>
      <w:r w:rsidR="00B2592C"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第五届</w:t>
      </w:r>
      <w:proofErr w:type="gramStart"/>
      <w:r w:rsidR="00B2592C"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业主业委会</w:t>
      </w:r>
      <w:proofErr w:type="gramEnd"/>
    </w:p>
    <w:p w:rsidR="00B2592C" w:rsidRPr="00985554" w:rsidRDefault="00B2592C" w:rsidP="00B2592C">
      <w:pPr>
        <w:pStyle w:val="a3"/>
        <w:ind w:left="1395" w:firstLineChars="0" w:firstLine="0"/>
        <w:jc w:val="right"/>
        <w:rPr>
          <w:rFonts w:asciiTheme="majorEastAsia" w:eastAsiaTheme="majorEastAsia" w:hAnsiTheme="majorEastAsia"/>
          <w:b/>
          <w:sz w:val="32"/>
          <w:szCs w:val="32"/>
        </w:rPr>
      </w:pPr>
      <w:r w:rsidRPr="0098555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2024年7月22日</w:t>
      </w:r>
      <w:bookmarkEnd w:id="0"/>
    </w:p>
    <w:sectPr w:rsidR="00B2592C" w:rsidRPr="00985554" w:rsidSect="009855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E6694"/>
    <w:multiLevelType w:val="hybridMultilevel"/>
    <w:tmpl w:val="FE70B7A4"/>
    <w:lvl w:ilvl="0" w:tplc="478886F6">
      <w:start w:val="1"/>
      <w:numFmt w:val="decimal"/>
      <w:lvlText w:val="（%1）"/>
      <w:lvlJc w:val="left"/>
      <w:pPr>
        <w:ind w:left="1395" w:hanging="975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35"/>
    <w:rsid w:val="00200135"/>
    <w:rsid w:val="00270E3E"/>
    <w:rsid w:val="005252AA"/>
    <w:rsid w:val="00985554"/>
    <w:rsid w:val="00B2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13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4</cp:revision>
  <cp:lastPrinted>2024-07-23T04:53:00Z</cp:lastPrinted>
  <dcterms:created xsi:type="dcterms:W3CDTF">2024-07-22T04:58:00Z</dcterms:created>
  <dcterms:modified xsi:type="dcterms:W3CDTF">2024-07-23T04:53:00Z</dcterms:modified>
</cp:coreProperties>
</file>