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Default="00322A07">
      <w:pPr>
        <w:ind w:firstLine="540"/>
        <w:jc w:val="center"/>
        <w:rPr>
          <w:b/>
          <w:sz w:val="44"/>
          <w:szCs w:val="44"/>
        </w:rPr>
      </w:pPr>
      <w:r>
        <w:rPr>
          <w:rFonts w:hint="eastAsia"/>
          <w:b/>
          <w:sz w:val="44"/>
          <w:szCs w:val="44"/>
        </w:rPr>
        <w:t>地下空间租赁合同</w:t>
      </w:r>
    </w:p>
    <w:p w:rsidR="002C0F61" w:rsidRDefault="002C0F61">
      <w:pPr>
        <w:ind w:firstLine="540"/>
        <w:rPr>
          <w:b/>
          <w:sz w:val="44"/>
          <w:szCs w:val="44"/>
        </w:rPr>
      </w:pPr>
    </w:p>
    <w:p w:rsidR="002C0F61" w:rsidRDefault="00322A07">
      <w:pPr>
        <w:ind w:firstLine="540"/>
        <w:rPr>
          <w:sz w:val="28"/>
          <w:szCs w:val="28"/>
          <w:u w:val="single"/>
        </w:rPr>
      </w:pPr>
      <w:r>
        <w:rPr>
          <w:rFonts w:hint="eastAsia"/>
          <w:sz w:val="28"/>
          <w:szCs w:val="28"/>
        </w:rPr>
        <w:t>甲方（出租方）：</w:t>
      </w:r>
      <w:r>
        <w:rPr>
          <w:rFonts w:hint="eastAsia"/>
          <w:sz w:val="28"/>
          <w:szCs w:val="28"/>
          <w:u w:val="single"/>
        </w:rPr>
        <w:t>上海市静安区嘉发大厦第五届业主委员会</w:t>
      </w:r>
    </w:p>
    <w:p w:rsidR="00E34355" w:rsidRDefault="00322A07" w:rsidP="00E34355">
      <w:pPr>
        <w:ind w:firstLine="540"/>
        <w:rPr>
          <w:sz w:val="28"/>
          <w:szCs w:val="28"/>
        </w:rPr>
      </w:pPr>
      <w:r>
        <w:rPr>
          <w:rFonts w:hint="eastAsia"/>
          <w:sz w:val="28"/>
          <w:szCs w:val="28"/>
        </w:rPr>
        <w:t>乙方（承租方）：</w:t>
      </w:r>
      <w:r w:rsidR="00E34355">
        <w:rPr>
          <w:rFonts w:hint="eastAsia"/>
          <w:sz w:val="28"/>
          <w:szCs w:val="28"/>
          <w:u w:val="single"/>
        </w:rPr>
        <w:t>上海</w:t>
      </w:r>
      <w:r w:rsidR="004E7AB1">
        <w:rPr>
          <w:rFonts w:hint="eastAsia"/>
          <w:sz w:val="28"/>
          <w:szCs w:val="28"/>
          <w:u w:val="single"/>
        </w:rPr>
        <w:t>串门</w:t>
      </w:r>
      <w:proofErr w:type="gramStart"/>
      <w:r w:rsidR="004E7AB1">
        <w:rPr>
          <w:rFonts w:hint="eastAsia"/>
          <w:sz w:val="28"/>
          <w:szCs w:val="28"/>
          <w:u w:val="single"/>
        </w:rPr>
        <w:t>香防文化</w:t>
      </w:r>
      <w:proofErr w:type="gramEnd"/>
      <w:r w:rsidR="004E7AB1">
        <w:rPr>
          <w:rFonts w:hint="eastAsia"/>
          <w:sz w:val="28"/>
          <w:szCs w:val="28"/>
          <w:u w:val="single"/>
        </w:rPr>
        <w:t>传播</w:t>
      </w:r>
      <w:r w:rsidR="00E34355">
        <w:rPr>
          <w:rFonts w:hint="eastAsia"/>
          <w:sz w:val="28"/>
          <w:szCs w:val="28"/>
          <w:u w:val="single"/>
        </w:rPr>
        <w:t>有限公司（</w:t>
      </w:r>
      <w:r w:rsidR="00DB1578">
        <w:rPr>
          <w:rFonts w:hint="eastAsia"/>
          <w:sz w:val="28"/>
          <w:szCs w:val="28"/>
          <w:u w:val="single"/>
        </w:rPr>
        <w:t>A1</w:t>
      </w:r>
      <w:r w:rsidR="004E7AB1">
        <w:rPr>
          <w:rFonts w:hint="eastAsia"/>
          <w:sz w:val="28"/>
          <w:szCs w:val="28"/>
          <w:u w:val="single"/>
        </w:rPr>
        <w:t>1C</w:t>
      </w:r>
      <w:r w:rsidR="00E34355">
        <w:rPr>
          <w:rFonts w:hint="eastAsia"/>
          <w:sz w:val="28"/>
          <w:szCs w:val="28"/>
          <w:u w:val="single"/>
        </w:rPr>
        <w:t>）</w:t>
      </w:r>
      <w:r w:rsidR="00E34355">
        <w:rPr>
          <w:rFonts w:hint="eastAsia"/>
          <w:sz w:val="28"/>
          <w:szCs w:val="28"/>
          <w:u w:val="single"/>
        </w:rPr>
        <w:t xml:space="preserve">    </w:t>
      </w:r>
    </w:p>
    <w:p w:rsidR="002C0F61" w:rsidRDefault="00322A07">
      <w:pPr>
        <w:ind w:firstLine="540"/>
        <w:rPr>
          <w:sz w:val="28"/>
          <w:szCs w:val="28"/>
          <w:u w:val="single"/>
        </w:rPr>
      </w:pPr>
      <w:r>
        <w:rPr>
          <w:rFonts w:hint="eastAsia"/>
          <w:sz w:val="28"/>
          <w:szCs w:val="28"/>
        </w:rPr>
        <w:t>丙方（管理方）：</w:t>
      </w:r>
      <w:r>
        <w:rPr>
          <w:rFonts w:hint="eastAsia"/>
          <w:sz w:val="28"/>
          <w:szCs w:val="28"/>
          <w:u w:val="single"/>
        </w:rPr>
        <w:t>上海科瑞物业管理发展有限公司</w:t>
      </w:r>
      <w:r>
        <w:rPr>
          <w:rFonts w:hint="eastAsia"/>
          <w:sz w:val="28"/>
          <w:szCs w:val="28"/>
          <w:u w:val="single"/>
        </w:rPr>
        <w:t xml:space="preserve">        </w:t>
      </w:r>
    </w:p>
    <w:p w:rsidR="002C0F61" w:rsidRDefault="00322A07">
      <w:pPr>
        <w:ind w:firstLine="540"/>
        <w:rPr>
          <w:rFonts w:asciiTheme="minorEastAsia" w:hAnsiTheme="minorEastAsia"/>
          <w:sz w:val="28"/>
          <w:szCs w:val="28"/>
        </w:rPr>
      </w:pPr>
      <w:r>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E34355" w:rsidRDefault="00E34355" w:rsidP="00E34355">
      <w:pPr>
        <w:pStyle w:val="a6"/>
        <w:numPr>
          <w:ilvl w:val="0"/>
          <w:numId w:val="1"/>
        </w:numPr>
        <w:ind w:firstLineChars="0"/>
        <w:rPr>
          <w:rFonts w:asciiTheme="minorEastAsia" w:hAnsiTheme="minorEastAsia"/>
          <w:sz w:val="28"/>
          <w:szCs w:val="28"/>
          <w:u w:val="single"/>
        </w:rPr>
      </w:pPr>
      <w:r>
        <w:rPr>
          <w:rFonts w:asciiTheme="minorEastAsia" w:hAnsiTheme="minorEastAsia" w:hint="eastAsia"/>
          <w:sz w:val="28"/>
          <w:szCs w:val="28"/>
        </w:rPr>
        <w:t>租赁场地：</w:t>
      </w:r>
    </w:p>
    <w:p w:rsidR="00E34355" w:rsidRPr="000B6770" w:rsidRDefault="00E34355" w:rsidP="00E34355">
      <w:pPr>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乙方承租甲方</w:t>
      </w:r>
      <w:r>
        <w:rPr>
          <w:rFonts w:asciiTheme="minorEastAsia" w:hAnsiTheme="minorEastAsia" w:hint="eastAsia"/>
          <w:sz w:val="28"/>
          <w:szCs w:val="28"/>
          <w:u w:val="single"/>
        </w:rPr>
        <w:t>上海市静安区大田路129号嘉发大厦B栋地下室编号为B</w:t>
      </w:r>
      <w:r w:rsidR="004E7AB1">
        <w:rPr>
          <w:rFonts w:asciiTheme="minorEastAsia" w:hAnsiTheme="minorEastAsia" w:hint="eastAsia"/>
          <w:sz w:val="28"/>
          <w:szCs w:val="28"/>
          <w:u w:val="single"/>
        </w:rPr>
        <w:t>10</w:t>
      </w:r>
      <w:r>
        <w:rPr>
          <w:rFonts w:asciiTheme="minorEastAsia" w:hAnsiTheme="minorEastAsia" w:hint="eastAsia"/>
          <w:sz w:val="28"/>
          <w:szCs w:val="28"/>
          <w:u w:val="single"/>
        </w:rPr>
        <w:t>室</w:t>
      </w:r>
      <w:r>
        <w:rPr>
          <w:rFonts w:asciiTheme="minorEastAsia" w:hAnsiTheme="minorEastAsia" w:hint="eastAsia"/>
          <w:sz w:val="28"/>
          <w:szCs w:val="28"/>
        </w:rPr>
        <w:t>，面积约：</w:t>
      </w:r>
      <w:r w:rsidR="004E7AB1">
        <w:rPr>
          <w:rFonts w:asciiTheme="minorEastAsia" w:hAnsiTheme="minorEastAsia" w:hint="eastAsia"/>
          <w:sz w:val="28"/>
          <w:szCs w:val="28"/>
          <w:u w:val="single"/>
        </w:rPr>
        <w:t>47.07</w:t>
      </w:r>
      <w:r>
        <w:rPr>
          <w:rFonts w:asciiTheme="minorEastAsia" w:hAnsiTheme="minorEastAsia" w:hint="eastAsia"/>
          <w:sz w:val="28"/>
          <w:szCs w:val="28"/>
          <w:u w:val="single"/>
        </w:rPr>
        <w:t>㎡，</w:t>
      </w:r>
      <w:r>
        <w:rPr>
          <w:rFonts w:asciiTheme="minorEastAsia" w:hAnsiTheme="minorEastAsia" w:hint="eastAsia"/>
          <w:sz w:val="28"/>
          <w:szCs w:val="28"/>
        </w:rPr>
        <w:t>用途：不燃物品仓库。场地见</w:t>
      </w:r>
      <w:r w:rsidRPr="000B6770">
        <w:rPr>
          <w:rFonts w:asciiTheme="minorEastAsia" w:hAnsiTheme="minorEastAsia" w:hint="eastAsia"/>
          <w:color w:val="000000" w:themeColor="text1"/>
          <w:sz w:val="28"/>
          <w:szCs w:val="28"/>
        </w:rPr>
        <w:t>【附图1】</w:t>
      </w:r>
      <w:r w:rsidR="009058B7">
        <w:rPr>
          <w:rFonts w:asciiTheme="minorEastAsia" w:hAnsiTheme="minorEastAsia" w:hint="eastAsia"/>
          <w:sz w:val="28"/>
          <w:szCs w:val="28"/>
          <w:u w:val="single"/>
        </w:rPr>
        <w:t>B</w:t>
      </w:r>
      <w:r w:rsidR="004E7AB1">
        <w:rPr>
          <w:rFonts w:asciiTheme="minorEastAsia" w:hAnsiTheme="minorEastAsia" w:hint="eastAsia"/>
          <w:sz w:val="28"/>
          <w:szCs w:val="28"/>
          <w:u w:val="single"/>
        </w:rPr>
        <w:t>10绿</w:t>
      </w:r>
      <w:r w:rsidR="004F30B9">
        <w:rPr>
          <w:rFonts w:asciiTheme="minorEastAsia" w:hAnsiTheme="minorEastAsia" w:hint="eastAsia"/>
          <w:color w:val="000000" w:themeColor="text1"/>
          <w:sz w:val="28"/>
          <w:szCs w:val="28"/>
        </w:rPr>
        <w:t>色部分</w:t>
      </w:r>
      <w:r w:rsidRPr="000B6770">
        <w:rPr>
          <w:rFonts w:asciiTheme="minorEastAsia" w:hAnsiTheme="minorEastAsia" w:hint="eastAsia"/>
          <w:color w:val="000000" w:themeColor="text1"/>
          <w:sz w:val="28"/>
          <w:szCs w:val="28"/>
        </w:rPr>
        <w:t>。</w:t>
      </w:r>
    </w:p>
    <w:p w:rsidR="00E34355" w:rsidRDefault="00E34355" w:rsidP="00E34355">
      <w:pPr>
        <w:pStyle w:val="a6"/>
        <w:numPr>
          <w:ilvl w:val="0"/>
          <w:numId w:val="1"/>
        </w:numPr>
        <w:ind w:firstLineChars="0"/>
        <w:rPr>
          <w:rFonts w:asciiTheme="minorEastAsia" w:hAnsiTheme="minorEastAsia"/>
          <w:sz w:val="28"/>
          <w:szCs w:val="28"/>
        </w:rPr>
      </w:pPr>
      <w:r>
        <w:rPr>
          <w:rFonts w:asciiTheme="minorEastAsia" w:hAnsiTheme="minorEastAsia"/>
          <w:sz w:val="28"/>
          <w:szCs w:val="28"/>
        </w:rPr>
        <w:t>租赁</w:t>
      </w:r>
      <w:r>
        <w:rPr>
          <w:rFonts w:asciiTheme="minorEastAsia" w:hAnsiTheme="minorEastAsia" w:hint="eastAsia"/>
          <w:sz w:val="28"/>
          <w:szCs w:val="28"/>
        </w:rPr>
        <w:t>期</w:t>
      </w:r>
      <w:r>
        <w:rPr>
          <w:rFonts w:asciiTheme="minorEastAsia" w:hAnsiTheme="minorEastAsia"/>
          <w:sz w:val="28"/>
          <w:szCs w:val="28"/>
        </w:rPr>
        <w:t>限：</w:t>
      </w:r>
    </w:p>
    <w:p w:rsidR="00E34355" w:rsidRDefault="00E34355" w:rsidP="00E34355">
      <w:pPr>
        <w:ind w:left="414"/>
        <w:jc w:val="left"/>
        <w:rPr>
          <w:rFonts w:asciiTheme="minorEastAsia" w:hAnsiTheme="minorEastAsia"/>
          <w:sz w:val="28"/>
          <w:szCs w:val="28"/>
        </w:rPr>
      </w:pPr>
      <w:r>
        <w:rPr>
          <w:rFonts w:asciiTheme="minorEastAsia" w:hAnsiTheme="minorEastAsia" w:hint="eastAsia"/>
          <w:sz w:val="28"/>
          <w:szCs w:val="28"/>
        </w:rPr>
        <w:t>1、</w:t>
      </w:r>
      <w:r w:rsidRPr="00573708">
        <w:rPr>
          <w:rFonts w:asciiTheme="minorEastAsia" w:hAnsiTheme="minorEastAsia" w:hint="eastAsia"/>
          <w:sz w:val="28"/>
          <w:szCs w:val="28"/>
        </w:rPr>
        <w:t>场地租赁自</w:t>
      </w:r>
      <w:r w:rsidRPr="00573708">
        <w:rPr>
          <w:rFonts w:asciiTheme="minorEastAsia" w:hAnsiTheme="minorEastAsia" w:hint="eastAsia"/>
          <w:sz w:val="28"/>
          <w:szCs w:val="28"/>
          <w:u w:val="single"/>
        </w:rPr>
        <w:t>2024</w:t>
      </w:r>
      <w:r w:rsidRPr="00573708">
        <w:rPr>
          <w:rFonts w:asciiTheme="minorEastAsia" w:hAnsiTheme="minorEastAsia" w:hint="eastAsia"/>
          <w:sz w:val="28"/>
          <w:szCs w:val="28"/>
        </w:rPr>
        <w:t>年</w:t>
      </w:r>
      <w:r w:rsidR="004E7AB1">
        <w:rPr>
          <w:rFonts w:asciiTheme="minorEastAsia" w:hAnsiTheme="minorEastAsia" w:hint="eastAsia"/>
          <w:sz w:val="28"/>
          <w:szCs w:val="28"/>
          <w:u w:val="single"/>
        </w:rPr>
        <w:t>11</w:t>
      </w:r>
      <w:r w:rsidRPr="00573708">
        <w:rPr>
          <w:rFonts w:asciiTheme="minorEastAsia" w:hAnsiTheme="minorEastAsia" w:hint="eastAsia"/>
          <w:sz w:val="28"/>
          <w:szCs w:val="28"/>
        </w:rPr>
        <w:t>月</w:t>
      </w:r>
      <w:r w:rsidRPr="00573708">
        <w:rPr>
          <w:rFonts w:asciiTheme="minorEastAsia" w:hAnsiTheme="minorEastAsia" w:hint="eastAsia"/>
          <w:sz w:val="28"/>
          <w:szCs w:val="28"/>
          <w:u w:val="single"/>
        </w:rPr>
        <w:t>1</w:t>
      </w:r>
      <w:r w:rsidR="004E7AB1">
        <w:rPr>
          <w:rFonts w:asciiTheme="minorEastAsia" w:hAnsiTheme="minorEastAsia" w:hint="eastAsia"/>
          <w:sz w:val="28"/>
          <w:szCs w:val="28"/>
          <w:u w:val="single"/>
        </w:rPr>
        <w:t>5</w:t>
      </w:r>
      <w:r w:rsidRPr="00573708">
        <w:rPr>
          <w:rFonts w:asciiTheme="minorEastAsia" w:hAnsiTheme="minorEastAsia" w:hint="eastAsia"/>
          <w:sz w:val="28"/>
          <w:szCs w:val="28"/>
        </w:rPr>
        <w:t>日起，至</w:t>
      </w:r>
      <w:r w:rsidRPr="00573708">
        <w:rPr>
          <w:rFonts w:asciiTheme="minorEastAsia" w:hAnsiTheme="minorEastAsia" w:hint="eastAsia"/>
          <w:sz w:val="28"/>
          <w:szCs w:val="28"/>
          <w:u w:val="single"/>
        </w:rPr>
        <w:t>2028</w:t>
      </w:r>
      <w:r w:rsidRPr="00573708">
        <w:rPr>
          <w:rFonts w:asciiTheme="minorEastAsia" w:hAnsiTheme="minorEastAsia" w:hint="eastAsia"/>
          <w:sz w:val="28"/>
          <w:szCs w:val="28"/>
        </w:rPr>
        <w:t>年</w:t>
      </w:r>
      <w:r w:rsidRPr="00573708">
        <w:rPr>
          <w:rFonts w:asciiTheme="minorEastAsia" w:hAnsiTheme="minorEastAsia" w:hint="eastAsia"/>
          <w:sz w:val="28"/>
          <w:szCs w:val="28"/>
          <w:u w:val="single"/>
        </w:rPr>
        <w:t>12</w:t>
      </w:r>
      <w:r w:rsidRPr="00573708">
        <w:rPr>
          <w:rFonts w:asciiTheme="minorEastAsia" w:hAnsiTheme="minorEastAsia" w:hint="eastAsia"/>
          <w:sz w:val="28"/>
          <w:szCs w:val="28"/>
        </w:rPr>
        <w:t>月</w:t>
      </w:r>
      <w:r w:rsidR="004E7AB1">
        <w:rPr>
          <w:rFonts w:asciiTheme="minorEastAsia" w:hAnsiTheme="minorEastAsia" w:hint="eastAsia"/>
          <w:sz w:val="28"/>
          <w:szCs w:val="28"/>
          <w:u w:val="single"/>
        </w:rPr>
        <w:t>14</w:t>
      </w:r>
      <w:r w:rsidRPr="00573708">
        <w:rPr>
          <w:rFonts w:asciiTheme="minorEastAsia" w:hAnsiTheme="minorEastAsia" w:hint="eastAsia"/>
          <w:sz w:val="28"/>
          <w:szCs w:val="28"/>
        </w:rPr>
        <w:t>日止，租赁期</w:t>
      </w:r>
      <w:r w:rsidR="004E7AB1">
        <w:rPr>
          <w:rFonts w:asciiTheme="minorEastAsia" w:hAnsiTheme="minorEastAsia" w:hint="eastAsia"/>
          <w:sz w:val="28"/>
          <w:szCs w:val="28"/>
          <w:u w:val="single"/>
        </w:rPr>
        <w:t>49</w:t>
      </w:r>
      <w:r>
        <w:rPr>
          <w:rFonts w:asciiTheme="minorEastAsia" w:hAnsiTheme="minorEastAsia" w:hint="eastAsia"/>
          <w:sz w:val="28"/>
          <w:szCs w:val="28"/>
          <w:u w:val="single"/>
        </w:rPr>
        <w:t>个月</w:t>
      </w:r>
      <w:r w:rsidRPr="00573708">
        <w:rPr>
          <w:rFonts w:asciiTheme="minorEastAsia" w:hAnsiTheme="minorEastAsia" w:hint="eastAsia"/>
          <w:sz w:val="28"/>
          <w:szCs w:val="28"/>
        </w:rPr>
        <w:t>。</w:t>
      </w:r>
    </w:p>
    <w:p w:rsidR="0014782B" w:rsidRPr="00573708" w:rsidRDefault="00322A07" w:rsidP="00573708">
      <w:pPr>
        <w:ind w:left="414"/>
        <w:jc w:val="left"/>
        <w:rPr>
          <w:rFonts w:asciiTheme="minorEastAsia" w:hAnsiTheme="minorEastAsia"/>
          <w:sz w:val="28"/>
          <w:szCs w:val="28"/>
        </w:rPr>
      </w:pPr>
      <w:r w:rsidRPr="00573708">
        <w:rPr>
          <w:rFonts w:asciiTheme="minorEastAsia" w:hAnsiTheme="minorEastAsia" w:hint="eastAsia"/>
          <w:sz w:val="28"/>
          <w:szCs w:val="28"/>
        </w:rPr>
        <w:t>2、租赁期满，甲方收回出租场地，乙方应无条件在本合同终止日归还并将租赁空间清理干净</w:t>
      </w:r>
      <w:r w:rsidR="0014782B" w:rsidRPr="00573708">
        <w:rPr>
          <w:rFonts w:asciiTheme="minorEastAsia" w:hAnsiTheme="minorEastAsia" w:hint="eastAsia"/>
          <w:sz w:val="28"/>
          <w:szCs w:val="28"/>
        </w:rPr>
        <w:t>（拆除乙方搭建的所有构筑物</w:t>
      </w:r>
      <w:r w:rsidRPr="00573708">
        <w:rPr>
          <w:rFonts w:asciiTheme="minorEastAsia" w:hAnsiTheme="minorEastAsia" w:hint="eastAsia"/>
          <w:sz w:val="28"/>
          <w:szCs w:val="28"/>
        </w:rPr>
        <w:t>、</w:t>
      </w:r>
      <w:r w:rsidR="0014782B" w:rsidRPr="00573708">
        <w:rPr>
          <w:rFonts w:asciiTheme="minorEastAsia" w:hAnsiTheme="minorEastAsia" w:hint="eastAsia"/>
          <w:sz w:val="28"/>
          <w:szCs w:val="28"/>
        </w:rPr>
        <w:t>废弃物，但仍存小瑕疵（如轻微痕迹）则除外），恢复原状。如未</w:t>
      </w:r>
      <w:r w:rsidRPr="00573708">
        <w:rPr>
          <w:rFonts w:asciiTheme="minorEastAsia" w:hAnsiTheme="minorEastAsia" w:hint="eastAsia"/>
          <w:sz w:val="28"/>
          <w:szCs w:val="28"/>
        </w:rPr>
        <w:t>恢复原状【附图2】。</w:t>
      </w:r>
      <w:r w:rsidR="0014782B" w:rsidRPr="00573708">
        <w:rPr>
          <w:rFonts w:asciiTheme="minorEastAsia" w:hAnsiTheme="minorEastAsia" w:hint="eastAsia"/>
          <w:sz w:val="28"/>
          <w:szCs w:val="28"/>
        </w:rPr>
        <w:t>则仅扣除恢复原状所需费用及恢复期房租，而</w:t>
      </w:r>
      <w:r w:rsidR="00573708">
        <w:rPr>
          <w:rFonts w:asciiTheme="minorEastAsia" w:hAnsiTheme="minorEastAsia" w:hint="eastAsia"/>
          <w:sz w:val="28"/>
          <w:szCs w:val="28"/>
        </w:rPr>
        <w:t>非</w:t>
      </w:r>
      <w:r w:rsidR="0014782B" w:rsidRPr="00573708">
        <w:rPr>
          <w:rFonts w:asciiTheme="minorEastAsia" w:hAnsiTheme="minorEastAsia" w:hint="eastAsia"/>
          <w:sz w:val="28"/>
          <w:szCs w:val="28"/>
        </w:rPr>
        <w:t>全部押金。</w:t>
      </w:r>
    </w:p>
    <w:p w:rsidR="0014782B" w:rsidRPr="00573708" w:rsidRDefault="0014782B" w:rsidP="00573708">
      <w:pPr>
        <w:ind w:leftChars="200" w:left="420" w:firstLineChars="100" w:firstLine="280"/>
        <w:rPr>
          <w:rFonts w:asciiTheme="minorEastAsia" w:hAnsiTheme="minorEastAsia"/>
          <w:sz w:val="28"/>
          <w:szCs w:val="28"/>
        </w:rPr>
      </w:pPr>
      <w:r w:rsidRPr="00573708">
        <w:rPr>
          <w:rFonts w:asciiTheme="minorEastAsia" w:hAnsiTheme="minorEastAsia" w:hint="eastAsia"/>
          <w:sz w:val="28"/>
          <w:szCs w:val="28"/>
        </w:rPr>
        <w:t xml:space="preserve"> 若乙方在租赁期满后按双方认可的标准清理租赁空间并恢复原状，经双方确认后，甲丙方应在验收完成后1</w:t>
      </w:r>
      <w:r w:rsidRPr="00573708">
        <w:rPr>
          <w:rFonts w:asciiTheme="minorEastAsia" w:hAnsiTheme="minorEastAsia"/>
          <w:sz w:val="28"/>
          <w:szCs w:val="28"/>
        </w:rPr>
        <w:t>5</w:t>
      </w:r>
      <w:r w:rsidRPr="00573708">
        <w:rPr>
          <w:rFonts w:asciiTheme="minorEastAsia" w:hAnsiTheme="minorEastAsia" w:hint="eastAsia"/>
          <w:sz w:val="28"/>
          <w:szCs w:val="28"/>
        </w:rPr>
        <w:t>个工作日内退还剩余押金。</w:t>
      </w:r>
    </w:p>
    <w:p w:rsidR="002C0F61" w:rsidRPr="00573708" w:rsidRDefault="00573708" w:rsidP="00573708">
      <w:pPr>
        <w:ind w:firstLineChars="200" w:firstLine="560"/>
        <w:rPr>
          <w:rFonts w:asciiTheme="minorEastAsia" w:hAnsiTheme="minorEastAsia"/>
          <w:sz w:val="28"/>
          <w:szCs w:val="28"/>
        </w:rPr>
      </w:pPr>
      <w:r>
        <w:rPr>
          <w:rFonts w:asciiTheme="minorEastAsia" w:hAnsiTheme="minorEastAsia" w:hint="eastAsia"/>
          <w:sz w:val="28"/>
          <w:szCs w:val="28"/>
        </w:rPr>
        <w:lastRenderedPageBreak/>
        <w:t>3、</w:t>
      </w:r>
      <w:r w:rsidR="00322A07" w:rsidRPr="00573708">
        <w:rPr>
          <w:rFonts w:asciiTheme="minorEastAsia" w:hAnsiTheme="minorEastAsia" w:hint="eastAsia"/>
          <w:sz w:val="28"/>
          <w:szCs w:val="28"/>
        </w:rPr>
        <w:t>乙方如需继续承租，应在租赁期满前二个月向甲方提出书面要求，经甲丙方同意后重新签订新的租赁合同。</w:t>
      </w:r>
    </w:p>
    <w:p w:rsidR="002C0F61" w:rsidRPr="00573708" w:rsidRDefault="00573708" w:rsidP="00573708">
      <w:pPr>
        <w:ind w:firstLineChars="200" w:firstLine="560"/>
        <w:rPr>
          <w:rFonts w:asciiTheme="minorEastAsia" w:hAnsiTheme="minorEastAsia"/>
          <w:sz w:val="28"/>
          <w:szCs w:val="28"/>
        </w:rPr>
      </w:pPr>
      <w:r w:rsidRPr="00573708">
        <w:rPr>
          <w:rFonts w:asciiTheme="minorEastAsia" w:hAnsiTheme="minorEastAsia" w:hint="eastAsia"/>
          <w:sz w:val="28"/>
          <w:szCs w:val="28"/>
        </w:rPr>
        <w:t>4</w:t>
      </w:r>
      <w:r w:rsidR="00322A07" w:rsidRPr="00573708">
        <w:rPr>
          <w:rFonts w:asciiTheme="minorEastAsia" w:hAnsiTheme="minorEastAsia" w:hint="eastAsia"/>
          <w:sz w:val="28"/>
          <w:szCs w:val="28"/>
        </w:rPr>
        <w:t>、任何一方提前解除本合同，应提前二个月以书面方式</w:t>
      </w:r>
      <w:r w:rsidR="00F86936" w:rsidRPr="00573708">
        <w:rPr>
          <w:rFonts w:asciiTheme="minorEastAsia" w:hAnsiTheme="minorEastAsia" w:hint="eastAsia"/>
          <w:sz w:val="28"/>
          <w:szCs w:val="28"/>
        </w:rPr>
        <w:t>通知对方</w:t>
      </w:r>
      <w:r w:rsidR="00322A07" w:rsidRPr="00573708">
        <w:rPr>
          <w:rFonts w:asciiTheme="minorEastAsia" w:hAnsiTheme="minorEastAsia" w:hint="eastAsia"/>
          <w:sz w:val="28"/>
          <w:szCs w:val="28"/>
        </w:rPr>
        <w:t>，</w:t>
      </w:r>
      <w:r w:rsidR="00F86936" w:rsidRPr="00573708">
        <w:rPr>
          <w:rFonts w:asciiTheme="minorEastAsia" w:hAnsiTheme="minorEastAsia" w:hint="eastAsia"/>
          <w:sz w:val="28"/>
          <w:szCs w:val="28"/>
        </w:rPr>
        <w:t>经协商同意后终止协议，否则将承担二个月</w:t>
      </w:r>
      <w:r w:rsidR="00322A07" w:rsidRPr="00573708">
        <w:rPr>
          <w:rFonts w:asciiTheme="minorEastAsia" w:hAnsiTheme="minorEastAsia" w:hint="eastAsia"/>
          <w:sz w:val="28"/>
          <w:szCs w:val="28"/>
        </w:rPr>
        <w:t>的违约金。甲方收回场地及押金处理方式按照租赁期满相关约定。</w:t>
      </w:r>
    </w:p>
    <w:p w:rsidR="002C0F61" w:rsidRPr="00573708" w:rsidRDefault="00322A07" w:rsidP="00573708">
      <w:pPr>
        <w:pStyle w:val="a6"/>
        <w:numPr>
          <w:ilvl w:val="0"/>
          <w:numId w:val="1"/>
        </w:numPr>
        <w:ind w:firstLineChars="0"/>
        <w:rPr>
          <w:rFonts w:asciiTheme="minorEastAsia" w:hAnsiTheme="minorEastAsia"/>
          <w:sz w:val="28"/>
          <w:szCs w:val="28"/>
        </w:rPr>
      </w:pPr>
      <w:r w:rsidRPr="00573708">
        <w:rPr>
          <w:rFonts w:asciiTheme="minorEastAsia" w:hAnsiTheme="minorEastAsia"/>
          <w:sz w:val="28"/>
          <w:szCs w:val="28"/>
        </w:rPr>
        <w:t>租赁费用：</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1、本合同约定租赁费用按季度支付，先付后租。</w:t>
      </w:r>
    </w:p>
    <w:p w:rsidR="002C0F61" w:rsidRDefault="00322A07" w:rsidP="009058B7">
      <w:pPr>
        <w:widowControl/>
        <w:ind w:leftChars="133" w:left="279" w:firstLineChars="200" w:firstLine="560"/>
        <w:jc w:val="left"/>
        <w:rPr>
          <w:rFonts w:asciiTheme="minorEastAsia" w:hAnsiTheme="minorEastAsia"/>
          <w:sz w:val="28"/>
          <w:szCs w:val="28"/>
        </w:rPr>
      </w:pPr>
      <w:r>
        <w:rPr>
          <w:rFonts w:asciiTheme="minorEastAsia" w:hAnsiTheme="minorEastAsia" w:hint="eastAsia"/>
          <w:sz w:val="28"/>
          <w:szCs w:val="28"/>
        </w:rPr>
        <w:t>租金标准为</w:t>
      </w:r>
      <w:r w:rsidR="00E34355">
        <w:rPr>
          <w:rFonts w:asciiTheme="minorEastAsia" w:hAnsiTheme="minorEastAsia" w:hint="eastAsia"/>
          <w:sz w:val="28"/>
          <w:szCs w:val="28"/>
        </w:rPr>
        <w:t>月租金</w:t>
      </w:r>
      <w:r w:rsidR="004E7AB1">
        <w:rPr>
          <w:rFonts w:asciiTheme="minorEastAsia" w:hAnsiTheme="minorEastAsia" w:hint="eastAsia"/>
          <w:sz w:val="28"/>
          <w:szCs w:val="28"/>
        </w:rPr>
        <w:t>170</w:t>
      </w:r>
      <w:r w:rsidR="00DB1578">
        <w:rPr>
          <w:rFonts w:asciiTheme="minorEastAsia" w:hAnsiTheme="minorEastAsia" w:hint="eastAsia"/>
          <w:sz w:val="28"/>
          <w:szCs w:val="28"/>
        </w:rPr>
        <w:t>0</w:t>
      </w:r>
      <w:r w:rsidR="00E34355">
        <w:rPr>
          <w:rFonts w:asciiTheme="minorEastAsia" w:hAnsiTheme="minorEastAsia" w:hint="eastAsia"/>
          <w:sz w:val="28"/>
          <w:szCs w:val="28"/>
        </w:rPr>
        <w:t>元，年租金</w:t>
      </w:r>
      <w:r w:rsidR="004E7AB1">
        <w:rPr>
          <w:rFonts w:asciiTheme="minorEastAsia" w:hAnsiTheme="minorEastAsia" w:hint="eastAsia"/>
          <w:sz w:val="28"/>
          <w:szCs w:val="28"/>
        </w:rPr>
        <w:t>2040</w:t>
      </w:r>
      <w:r w:rsidR="00DB1578">
        <w:rPr>
          <w:rFonts w:asciiTheme="minorEastAsia" w:hAnsiTheme="minorEastAsia" w:hint="eastAsia"/>
          <w:sz w:val="28"/>
          <w:szCs w:val="28"/>
        </w:rPr>
        <w:t>0</w:t>
      </w:r>
      <w:r w:rsidR="00E34355">
        <w:rPr>
          <w:rFonts w:asciiTheme="minorEastAsia" w:hAnsiTheme="minorEastAsia" w:hint="eastAsia"/>
          <w:sz w:val="28"/>
          <w:szCs w:val="28"/>
        </w:rPr>
        <w:t>元</w:t>
      </w:r>
      <w:r>
        <w:rPr>
          <w:rFonts w:asciiTheme="minorEastAsia" w:hAnsiTheme="minorEastAsia" w:hint="eastAsia"/>
          <w:sz w:val="28"/>
          <w:szCs w:val="28"/>
        </w:rPr>
        <w:t>，</w:t>
      </w:r>
      <w:r w:rsidR="00E54640">
        <w:rPr>
          <w:rFonts w:asciiTheme="minorEastAsia" w:hAnsiTheme="minorEastAsia" w:hint="eastAsia"/>
          <w:sz w:val="28"/>
          <w:szCs w:val="28"/>
        </w:rPr>
        <w:t>另需</w:t>
      </w:r>
      <w:r w:rsidR="00C65DEA">
        <w:rPr>
          <w:rFonts w:asciiTheme="minorEastAsia" w:hAnsiTheme="minorEastAsia" w:hint="eastAsia"/>
          <w:sz w:val="28"/>
          <w:szCs w:val="28"/>
        </w:rPr>
        <w:t>支付</w:t>
      </w:r>
      <w:r>
        <w:rPr>
          <w:rFonts w:asciiTheme="minorEastAsia" w:hAnsiTheme="minorEastAsia" w:hint="eastAsia"/>
          <w:sz w:val="28"/>
          <w:szCs w:val="28"/>
        </w:rPr>
        <w:t>物业</w:t>
      </w:r>
      <w:r w:rsidR="00E54640">
        <w:rPr>
          <w:rFonts w:asciiTheme="minorEastAsia" w:hAnsiTheme="minorEastAsia" w:hint="eastAsia"/>
          <w:sz w:val="28"/>
          <w:szCs w:val="28"/>
        </w:rPr>
        <w:t>管理</w:t>
      </w:r>
      <w:r>
        <w:rPr>
          <w:rFonts w:asciiTheme="minorEastAsia" w:hAnsiTheme="minorEastAsia" w:hint="eastAsia"/>
          <w:sz w:val="28"/>
          <w:szCs w:val="28"/>
        </w:rPr>
        <w:t>费为</w:t>
      </w:r>
      <w:r w:rsidR="00E34355">
        <w:rPr>
          <w:rFonts w:asciiTheme="minorEastAsia" w:hAnsiTheme="minorEastAsia" w:hint="eastAsia"/>
          <w:sz w:val="28"/>
          <w:szCs w:val="28"/>
          <w:u w:val="single"/>
        </w:rPr>
        <w:t>0</w:t>
      </w:r>
      <w:r>
        <w:rPr>
          <w:rFonts w:asciiTheme="minorEastAsia" w:hAnsiTheme="minorEastAsia" w:hint="eastAsia"/>
          <w:sz w:val="28"/>
          <w:szCs w:val="28"/>
          <w:u w:val="single"/>
        </w:rPr>
        <w:t>/㎡</w:t>
      </w:r>
      <w:r>
        <w:rPr>
          <w:rFonts w:asciiTheme="minorEastAsia" w:hAnsiTheme="minorEastAsia"/>
          <w:sz w:val="28"/>
          <w:szCs w:val="28"/>
          <w:u w:val="single"/>
        </w:rPr>
        <w:t>/</w:t>
      </w:r>
      <w:r>
        <w:rPr>
          <w:rFonts w:asciiTheme="minorEastAsia" w:hAnsiTheme="minorEastAsia" w:hint="eastAsia"/>
          <w:sz w:val="28"/>
          <w:szCs w:val="28"/>
          <w:u w:val="single"/>
        </w:rPr>
        <w:t>月</w:t>
      </w:r>
      <w:r>
        <w:rPr>
          <w:rFonts w:asciiTheme="minorEastAsia" w:hAnsiTheme="minorEastAsia" w:hint="eastAsia"/>
          <w:sz w:val="28"/>
          <w:szCs w:val="28"/>
        </w:rPr>
        <w:t>计算</w:t>
      </w:r>
      <w:r w:rsidR="00E54640">
        <w:rPr>
          <w:rFonts w:asciiTheme="minorEastAsia" w:hAnsiTheme="minorEastAsia" w:hint="eastAsia"/>
          <w:sz w:val="28"/>
          <w:szCs w:val="28"/>
        </w:rPr>
        <w:t>，即为</w:t>
      </w:r>
      <w:r w:rsidR="00E34355">
        <w:rPr>
          <w:rFonts w:asciiTheme="minorEastAsia" w:hAnsiTheme="minorEastAsia" w:hint="eastAsia"/>
          <w:sz w:val="28"/>
          <w:szCs w:val="28"/>
        </w:rPr>
        <w:t>0</w:t>
      </w:r>
      <w:r w:rsidR="00E54640">
        <w:rPr>
          <w:rFonts w:asciiTheme="minorEastAsia" w:hAnsiTheme="minorEastAsia" w:hint="eastAsia"/>
          <w:sz w:val="28"/>
          <w:szCs w:val="28"/>
        </w:rPr>
        <w:t>元/月，年</w:t>
      </w:r>
      <w:r w:rsidR="00C65DEA">
        <w:rPr>
          <w:rFonts w:asciiTheme="minorEastAsia" w:hAnsiTheme="minorEastAsia" w:hint="eastAsia"/>
          <w:sz w:val="28"/>
          <w:szCs w:val="28"/>
        </w:rPr>
        <w:t>物业</w:t>
      </w:r>
      <w:r w:rsidR="00E54640">
        <w:rPr>
          <w:rFonts w:asciiTheme="minorEastAsia" w:hAnsiTheme="minorEastAsia" w:hint="eastAsia"/>
          <w:sz w:val="28"/>
          <w:szCs w:val="28"/>
        </w:rPr>
        <w:t>管理费</w:t>
      </w:r>
      <w:r w:rsidR="00E34355">
        <w:rPr>
          <w:rFonts w:asciiTheme="minorEastAsia" w:hAnsiTheme="minorEastAsia" w:hint="eastAsia"/>
          <w:sz w:val="28"/>
          <w:szCs w:val="28"/>
        </w:rPr>
        <w:t>0</w:t>
      </w:r>
      <w:r w:rsidR="00E54640">
        <w:rPr>
          <w:rFonts w:asciiTheme="minorEastAsia" w:hAnsiTheme="minorEastAsia" w:hint="eastAsia"/>
          <w:sz w:val="28"/>
          <w:szCs w:val="28"/>
        </w:rPr>
        <w:t>元</w:t>
      </w:r>
      <w:r>
        <w:rPr>
          <w:rFonts w:asciiTheme="minorEastAsia" w:hAnsiTheme="minorEastAsia" w:hint="eastAsia"/>
          <w:sz w:val="28"/>
          <w:szCs w:val="28"/>
        </w:rPr>
        <w:t>。</w:t>
      </w:r>
      <w:r w:rsidR="00C65DEA">
        <w:rPr>
          <w:rFonts w:asciiTheme="minorEastAsia" w:hAnsiTheme="minorEastAsia" w:hint="eastAsia"/>
          <w:sz w:val="28"/>
          <w:szCs w:val="28"/>
        </w:rPr>
        <w:t>乙方逾期（超过当季首月1日）支付租金和物业管理费的，</w:t>
      </w:r>
      <w:r w:rsidR="002152B5" w:rsidRPr="00E34355">
        <w:rPr>
          <w:rFonts w:asciiTheme="minorEastAsia" w:hAnsiTheme="minorEastAsia" w:hint="eastAsia"/>
          <w:sz w:val="28"/>
          <w:szCs w:val="28"/>
        </w:rPr>
        <w:t>宽限期三至五天，宽限期内无违约金，超出宽限期才按比例收取。</w:t>
      </w:r>
      <w:r w:rsidR="00C65DEA" w:rsidRPr="00E34355">
        <w:rPr>
          <w:rFonts w:asciiTheme="minorEastAsia" w:hAnsiTheme="minorEastAsia" w:hint="eastAsia"/>
          <w:sz w:val="28"/>
          <w:szCs w:val="28"/>
        </w:rPr>
        <w:t>每逾期一天，乙方需按合同要求的当月月租金和物业管理费的总价千分之五向甲方</w:t>
      </w:r>
      <w:r w:rsidR="00C65DEA">
        <w:rPr>
          <w:rFonts w:asciiTheme="minorEastAsia" w:hAnsiTheme="minorEastAsia" w:hint="eastAsia"/>
          <w:sz w:val="28"/>
          <w:szCs w:val="28"/>
        </w:rPr>
        <w:t>支付违约金。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2、租赁押金为二个月租金</w:t>
      </w:r>
      <w:r w:rsidR="00C65DEA">
        <w:rPr>
          <w:rFonts w:asciiTheme="minorEastAsia" w:hAnsiTheme="minorEastAsia" w:hint="eastAsia"/>
          <w:sz w:val="28"/>
          <w:szCs w:val="28"/>
        </w:rPr>
        <w:t>，即为</w:t>
      </w:r>
      <w:r w:rsidR="004E7AB1">
        <w:rPr>
          <w:rFonts w:asciiTheme="minorEastAsia" w:hAnsiTheme="minorEastAsia" w:hint="eastAsia"/>
          <w:sz w:val="28"/>
          <w:szCs w:val="28"/>
        </w:rPr>
        <w:t>3400</w:t>
      </w:r>
      <w:bookmarkStart w:id="0" w:name="_GoBack"/>
      <w:bookmarkEnd w:id="0"/>
      <w:r w:rsidR="00C65DEA">
        <w:rPr>
          <w:rFonts w:asciiTheme="minorEastAsia" w:hAnsiTheme="minorEastAsia" w:hint="eastAsia"/>
          <w:sz w:val="28"/>
          <w:szCs w:val="28"/>
        </w:rPr>
        <w:t>元</w:t>
      </w:r>
      <w:r>
        <w:rPr>
          <w:rFonts w:asciiTheme="minorEastAsia" w:hAnsiTheme="minorEastAsia" w:hint="eastAsia"/>
          <w:sz w:val="28"/>
          <w:szCs w:val="28"/>
        </w:rPr>
        <w:t>，甲方收到租赁押金后本合同生效。</w:t>
      </w:r>
    </w:p>
    <w:p w:rsidR="002C0F61"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3、房租年</w:t>
      </w:r>
      <w:r w:rsidR="00E54640">
        <w:rPr>
          <w:rFonts w:asciiTheme="minorEastAsia" w:hAnsiTheme="minorEastAsia" w:hint="eastAsia"/>
          <w:sz w:val="28"/>
          <w:szCs w:val="28"/>
        </w:rPr>
        <w:t>租金</w:t>
      </w:r>
      <w:r w:rsidR="00BA1210">
        <w:rPr>
          <w:rFonts w:asciiTheme="minorEastAsia" w:hAnsiTheme="minorEastAsia" w:hint="eastAsia"/>
          <w:sz w:val="28"/>
          <w:szCs w:val="28"/>
        </w:rPr>
        <w:t>递增</w:t>
      </w:r>
      <w:r>
        <w:rPr>
          <w:rFonts w:asciiTheme="minorEastAsia" w:hAnsiTheme="minorEastAsia" w:hint="eastAsia"/>
          <w:sz w:val="28"/>
          <w:szCs w:val="28"/>
        </w:rPr>
        <w:t>率条款：双方同意，租赁期间内房租的年增长率</w:t>
      </w:r>
      <w:r w:rsidR="00E54640">
        <w:rPr>
          <w:rFonts w:asciiTheme="minorEastAsia" w:hAnsiTheme="minorEastAsia" w:hint="eastAsia"/>
          <w:sz w:val="28"/>
          <w:szCs w:val="28"/>
        </w:rPr>
        <w:t>为</w:t>
      </w:r>
      <w:r w:rsidR="00E34355">
        <w:rPr>
          <w:rFonts w:asciiTheme="minorEastAsia" w:hAnsiTheme="minorEastAsia" w:hint="eastAsia"/>
          <w:sz w:val="28"/>
          <w:szCs w:val="28"/>
        </w:rPr>
        <w:t>0</w:t>
      </w:r>
      <w:r>
        <w:rPr>
          <w:rFonts w:asciiTheme="minorEastAsia" w:hAnsiTheme="minorEastAsia" w:hint="eastAsia"/>
          <w:sz w:val="28"/>
          <w:szCs w:val="28"/>
        </w:rPr>
        <w:t>%。 房租的调整应在每年的租赁期满时进行，并提前至少30天书面通知对方。房租的年增长率按照上一年度的房租金额计算，增长金额</w:t>
      </w:r>
      <w:r w:rsidR="00E54640">
        <w:rPr>
          <w:rFonts w:asciiTheme="minorEastAsia" w:hAnsiTheme="minorEastAsia" w:hint="eastAsia"/>
          <w:sz w:val="28"/>
          <w:szCs w:val="28"/>
        </w:rPr>
        <w:t>为</w:t>
      </w:r>
      <w:r>
        <w:rPr>
          <w:rFonts w:asciiTheme="minorEastAsia" w:hAnsiTheme="minorEastAsia" w:hint="eastAsia"/>
          <w:sz w:val="28"/>
          <w:szCs w:val="28"/>
        </w:rPr>
        <w:t>上一年度房租的</w:t>
      </w:r>
      <w:r w:rsidR="00E34355">
        <w:rPr>
          <w:rFonts w:asciiTheme="minorEastAsia" w:hAnsiTheme="minorEastAsia" w:hint="eastAsia"/>
          <w:sz w:val="28"/>
          <w:szCs w:val="28"/>
        </w:rPr>
        <w:t>0</w:t>
      </w:r>
      <w:r>
        <w:rPr>
          <w:rFonts w:asciiTheme="minorEastAsia" w:hAnsiTheme="minorEastAsia" w:hint="eastAsia"/>
          <w:sz w:val="28"/>
          <w:szCs w:val="28"/>
        </w:rPr>
        <w:t>%。如</w:t>
      </w:r>
      <w:proofErr w:type="gramStart"/>
      <w:r>
        <w:rPr>
          <w:rFonts w:asciiTheme="minorEastAsia" w:hAnsiTheme="minorEastAsia" w:hint="eastAsia"/>
          <w:sz w:val="28"/>
          <w:szCs w:val="28"/>
        </w:rPr>
        <w:t>遇政府</w:t>
      </w:r>
      <w:proofErr w:type="gramEnd"/>
      <w:r>
        <w:rPr>
          <w:rFonts w:asciiTheme="minorEastAsia" w:hAnsiTheme="minorEastAsia" w:hint="eastAsia"/>
          <w:sz w:val="28"/>
          <w:szCs w:val="28"/>
        </w:rPr>
        <w:t xml:space="preserve">政策调整或不可抗力因素导致的市场变化，双方应友好协商，另行签订补充协议。 </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4、乙方用电电费以</w:t>
      </w:r>
      <w:r w:rsidR="00C65DEA">
        <w:rPr>
          <w:rFonts w:asciiTheme="minorEastAsia" w:hAnsiTheme="minorEastAsia" w:hint="eastAsia"/>
          <w:sz w:val="28"/>
          <w:szCs w:val="28"/>
        </w:rPr>
        <w:t>目前为1元/度、水费6.00元/字，如遇国家调整水电价，以相应增减幅度调整</w:t>
      </w:r>
      <w:proofErr w:type="gramStart"/>
      <w:r w:rsidR="00C65DEA">
        <w:rPr>
          <w:rFonts w:asciiTheme="minorEastAsia" w:hAnsiTheme="minorEastAsia" w:hint="eastAsia"/>
          <w:sz w:val="28"/>
          <w:szCs w:val="28"/>
        </w:rPr>
        <w:t>收费水</w:t>
      </w:r>
      <w:proofErr w:type="gramEnd"/>
      <w:r w:rsidR="00C65DEA">
        <w:rPr>
          <w:rFonts w:asciiTheme="minorEastAsia" w:hAnsiTheme="minorEastAsia" w:hint="eastAsia"/>
          <w:sz w:val="28"/>
          <w:szCs w:val="28"/>
        </w:rPr>
        <w:t>电价</w:t>
      </w:r>
      <w:r>
        <w:rPr>
          <w:rFonts w:asciiTheme="minorEastAsia" w:hAnsiTheme="minorEastAsia" w:hint="eastAsia"/>
          <w:sz w:val="28"/>
          <w:szCs w:val="28"/>
        </w:rPr>
        <w:t>。用电功率应不高于2000瓦。乙方逾期</w:t>
      </w:r>
      <w:r w:rsidR="00E54640">
        <w:rPr>
          <w:rFonts w:asciiTheme="minorEastAsia" w:hAnsiTheme="minorEastAsia" w:hint="eastAsia"/>
          <w:sz w:val="28"/>
          <w:szCs w:val="28"/>
        </w:rPr>
        <w:t>15天未</w:t>
      </w:r>
      <w:r>
        <w:rPr>
          <w:rFonts w:asciiTheme="minorEastAsia" w:hAnsiTheme="minorEastAsia" w:hint="eastAsia"/>
          <w:sz w:val="28"/>
          <w:szCs w:val="28"/>
        </w:rPr>
        <w:t>支付</w:t>
      </w:r>
      <w:r w:rsidR="00C65DEA">
        <w:rPr>
          <w:rFonts w:asciiTheme="minorEastAsia" w:hAnsiTheme="minorEastAsia" w:hint="eastAsia"/>
          <w:sz w:val="28"/>
          <w:szCs w:val="28"/>
        </w:rPr>
        <w:t>水</w:t>
      </w:r>
      <w:r>
        <w:rPr>
          <w:rFonts w:asciiTheme="minorEastAsia" w:hAnsiTheme="minorEastAsia" w:hint="eastAsia"/>
          <w:sz w:val="28"/>
          <w:szCs w:val="28"/>
        </w:rPr>
        <w:t>电</w:t>
      </w:r>
      <w:r w:rsidR="00E54640">
        <w:rPr>
          <w:rFonts w:asciiTheme="minorEastAsia" w:hAnsiTheme="minorEastAsia" w:hint="eastAsia"/>
          <w:sz w:val="28"/>
          <w:szCs w:val="28"/>
        </w:rPr>
        <w:t>费，甲方、丙方有权采取停电、</w:t>
      </w:r>
      <w:r w:rsidR="00C65DEA">
        <w:rPr>
          <w:rFonts w:asciiTheme="minorEastAsia" w:hAnsiTheme="minorEastAsia" w:hint="eastAsia"/>
          <w:sz w:val="28"/>
          <w:szCs w:val="28"/>
        </w:rPr>
        <w:t>停水，</w:t>
      </w:r>
      <w:r w:rsidR="00E54640">
        <w:rPr>
          <w:rFonts w:asciiTheme="minorEastAsia" w:hAnsiTheme="minorEastAsia" w:hint="eastAsia"/>
          <w:sz w:val="28"/>
          <w:szCs w:val="28"/>
        </w:rPr>
        <w:t>终止租</w:t>
      </w:r>
      <w:r w:rsidR="00E54640">
        <w:rPr>
          <w:rFonts w:asciiTheme="minorEastAsia" w:hAnsiTheme="minorEastAsia" w:hint="eastAsia"/>
          <w:sz w:val="28"/>
          <w:szCs w:val="28"/>
        </w:rPr>
        <w:lastRenderedPageBreak/>
        <w:t>赁等措施，乙方自己承担相应责任</w:t>
      </w:r>
      <w:r>
        <w:rPr>
          <w:rFonts w:asciiTheme="minorEastAsia" w:hAnsiTheme="minorEastAsia" w:hint="eastAsia"/>
          <w:sz w:val="28"/>
          <w:szCs w:val="28"/>
        </w:rPr>
        <w:t>。</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5、乙方根据先付后用的原则，在每个使用期结束前1</w:t>
      </w:r>
      <w:r>
        <w:rPr>
          <w:rFonts w:asciiTheme="minorEastAsia" w:hAnsiTheme="minorEastAsia"/>
          <w:sz w:val="28"/>
          <w:szCs w:val="28"/>
        </w:rPr>
        <w:t>5</w:t>
      </w:r>
      <w:r>
        <w:rPr>
          <w:rFonts w:asciiTheme="minorEastAsia" w:hAnsiTheme="minorEastAsia" w:hint="eastAsia"/>
          <w:sz w:val="28"/>
          <w:szCs w:val="28"/>
        </w:rPr>
        <w:t>天支付下一期的租赁费用。</w:t>
      </w:r>
    </w:p>
    <w:p w:rsidR="002C0F61" w:rsidRPr="0063433B"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E34355">
        <w:rPr>
          <w:rFonts w:asciiTheme="minorEastAsia" w:hAnsiTheme="minorEastAsia" w:hint="eastAsia"/>
          <w:sz w:val="28"/>
          <w:szCs w:val="28"/>
        </w:rPr>
        <w:t>在首次逾期的情况下，经提醒（门上张贴告知书）后五天仍未缴付，可直接停水停电。</w:t>
      </w:r>
      <w:r w:rsidR="0063433B" w:rsidRPr="00E34355">
        <w:rPr>
          <w:rFonts w:asciiTheme="minorEastAsia" w:hAnsiTheme="minorEastAsia" w:hint="eastAsia"/>
          <w:sz w:val="28"/>
          <w:szCs w:val="28"/>
        </w:rPr>
        <w:t>每逾</w:t>
      </w:r>
      <w:r w:rsidR="0063433B">
        <w:rPr>
          <w:rFonts w:asciiTheme="minorEastAsia" w:hAnsiTheme="minorEastAsia" w:hint="eastAsia"/>
          <w:sz w:val="28"/>
          <w:szCs w:val="28"/>
        </w:rPr>
        <w:t>期一天，乙方需按合同要求的应付水电费金额的千分之五向甲丙方支付逾期违约金。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7、在租赁期间，如发生乙方拖欠物业管理费或租金，甲方有权终止本合同，产生后果均由乙方负责。</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甲方的权利与义务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负责地下空间租赁整体管理方案及承租方管理工作。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监督检查地下空间租赁方安全责任的落实情况，提出整改方案和改进意见。</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严格遵守国家及上海市对于地下空间使用的有关条款之规定，以本合同约定用途进行合法使用。</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乙方应无条件配合甲、丙方对在乙方租赁房间内的管道开展维修。</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乙方应遵守嘉发业主大会的</w:t>
      </w:r>
      <w:proofErr w:type="gramStart"/>
      <w:r>
        <w:rPr>
          <w:rFonts w:asciiTheme="minorEastAsia" w:hAnsiTheme="minorEastAsia" w:hint="eastAsia"/>
          <w:sz w:val="28"/>
          <w:szCs w:val="28"/>
        </w:rPr>
        <w:t>一规</w:t>
      </w:r>
      <w:proofErr w:type="gramEnd"/>
      <w:r>
        <w:rPr>
          <w:rFonts w:asciiTheme="minorEastAsia" w:hAnsiTheme="minorEastAsia" w:hint="eastAsia"/>
          <w:sz w:val="28"/>
          <w:szCs w:val="28"/>
        </w:rPr>
        <w:t>二</w:t>
      </w:r>
      <w:r w:rsidR="008725E1">
        <w:rPr>
          <w:rFonts w:asciiTheme="minorEastAsia" w:hAnsiTheme="minorEastAsia" w:hint="eastAsia"/>
          <w:sz w:val="28"/>
          <w:szCs w:val="28"/>
        </w:rPr>
        <w:t>约的管理规定。</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服从甲方、丙方的统一管理。</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w:t>
      </w:r>
      <w:r>
        <w:rPr>
          <w:rFonts w:asciiTheme="minorEastAsia" w:hAnsiTheme="minorEastAsia"/>
          <w:sz w:val="28"/>
          <w:szCs w:val="28"/>
        </w:rPr>
        <w:t>“谁使用谁负责”的原则，</w:t>
      </w:r>
      <w:r>
        <w:rPr>
          <w:rFonts w:asciiTheme="minorEastAsia" w:hAnsiTheme="minorEastAsia" w:hint="eastAsia"/>
          <w:sz w:val="28"/>
          <w:szCs w:val="28"/>
        </w:rPr>
        <w:t>地下空间</w:t>
      </w:r>
      <w:r>
        <w:rPr>
          <w:rFonts w:asciiTheme="minorEastAsia" w:hAnsiTheme="minorEastAsia"/>
          <w:sz w:val="28"/>
          <w:szCs w:val="28"/>
        </w:rPr>
        <w:t>使用</w:t>
      </w:r>
      <w:r>
        <w:rPr>
          <w:rFonts w:asciiTheme="minorEastAsia" w:hAnsiTheme="minorEastAsia" w:hint="eastAsia"/>
          <w:sz w:val="28"/>
          <w:szCs w:val="28"/>
        </w:rPr>
        <w:t>人</w:t>
      </w:r>
      <w:r>
        <w:rPr>
          <w:rFonts w:asciiTheme="minorEastAsia" w:hAnsiTheme="minorEastAsia"/>
          <w:sz w:val="28"/>
          <w:szCs w:val="28"/>
        </w:rPr>
        <w:t>需设立</w:t>
      </w:r>
      <w:r>
        <w:rPr>
          <w:rFonts w:asciiTheme="minorEastAsia" w:hAnsiTheme="minorEastAsia" w:hint="eastAsia"/>
          <w:sz w:val="28"/>
          <w:szCs w:val="28"/>
        </w:rPr>
        <w:t>责任人</w:t>
      </w:r>
      <w:r>
        <w:rPr>
          <w:rFonts w:asciiTheme="minorEastAsia" w:hAnsiTheme="minorEastAsia"/>
          <w:sz w:val="28"/>
          <w:szCs w:val="28"/>
        </w:rPr>
        <w:t>制度，承担安全使用责任，</w:t>
      </w:r>
      <w:r>
        <w:rPr>
          <w:rFonts w:asciiTheme="minorEastAsia" w:hAnsiTheme="minorEastAsia" w:hint="eastAsia"/>
          <w:sz w:val="28"/>
          <w:szCs w:val="28"/>
        </w:rPr>
        <w:t>负责</w:t>
      </w:r>
      <w:r>
        <w:rPr>
          <w:rFonts w:asciiTheme="minorEastAsia" w:hAnsiTheme="minorEastAsia"/>
          <w:sz w:val="28"/>
          <w:szCs w:val="28"/>
        </w:rPr>
        <w:t>室内设施设备（包括但不限于漏</w:t>
      </w:r>
      <w:r>
        <w:rPr>
          <w:rFonts w:asciiTheme="minorEastAsia" w:hAnsiTheme="minorEastAsia"/>
          <w:sz w:val="28"/>
          <w:szCs w:val="28"/>
        </w:rPr>
        <w:lastRenderedPageBreak/>
        <w:t>水、墙面脱</w:t>
      </w:r>
      <w:r>
        <w:rPr>
          <w:rFonts w:asciiTheme="minorEastAsia" w:hAnsiTheme="minorEastAsia" w:hint="eastAsia"/>
          <w:sz w:val="28"/>
          <w:szCs w:val="28"/>
        </w:rPr>
        <w:t>落</w:t>
      </w:r>
      <w:r>
        <w:rPr>
          <w:rFonts w:asciiTheme="minorEastAsia" w:hAnsiTheme="minorEastAsia"/>
          <w:sz w:val="28"/>
          <w:szCs w:val="28"/>
        </w:rPr>
        <w:t>、</w:t>
      </w:r>
      <w:r>
        <w:rPr>
          <w:rFonts w:asciiTheme="minorEastAsia" w:hAnsiTheme="minorEastAsia" w:hint="eastAsia"/>
          <w:sz w:val="28"/>
          <w:szCs w:val="28"/>
        </w:rPr>
        <w:t>断电</w:t>
      </w:r>
      <w:r>
        <w:rPr>
          <w:rFonts w:asciiTheme="minorEastAsia" w:hAnsiTheme="minorEastAsia"/>
          <w:sz w:val="28"/>
          <w:szCs w:val="28"/>
        </w:rPr>
        <w:t>等）</w:t>
      </w:r>
      <w:r>
        <w:rPr>
          <w:rFonts w:asciiTheme="minorEastAsia" w:hAnsiTheme="minorEastAsia" w:hint="eastAsia"/>
          <w:sz w:val="28"/>
          <w:szCs w:val="28"/>
        </w:rPr>
        <w:t>的维护</w:t>
      </w:r>
      <w:r>
        <w:rPr>
          <w:rFonts w:asciiTheme="minorEastAsia" w:hAnsiTheme="minorEastAsia"/>
          <w:sz w:val="28"/>
          <w:szCs w:val="28"/>
        </w:rPr>
        <w:t>。</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sz w:val="28"/>
          <w:szCs w:val="28"/>
        </w:rPr>
        <w:t>地下空间使用需符合下列</w:t>
      </w:r>
      <w:r>
        <w:rPr>
          <w:rFonts w:asciiTheme="minorEastAsia" w:hAnsiTheme="minorEastAsia" w:hint="eastAsia"/>
          <w:sz w:val="28"/>
          <w:szCs w:val="28"/>
        </w:rPr>
        <w:t>规定</w:t>
      </w:r>
      <w:r>
        <w:rPr>
          <w:rFonts w:asciiTheme="minorEastAsia" w:hAnsiTheme="minorEastAsia"/>
          <w:sz w:val="28"/>
          <w:szCs w:val="28"/>
        </w:rPr>
        <w:t>：</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乙方应自行负责租赁空间内防汛、通风</w:t>
      </w:r>
      <w:r w:rsidR="0063433B">
        <w:rPr>
          <w:rFonts w:asciiTheme="minorEastAsia" w:hAnsiTheme="minorEastAsia" w:hint="eastAsia"/>
          <w:sz w:val="28"/>
          <w:szCs w:val="28"/>
        </w:rPr>
        <w:t>、消防</w:t>
      </w:r>
      <w:r>
        <w:rPr>
          <w:rFonts w:asciiTheme="minorEastAsia" w:hAnsiTheme="minorEastAsia" w:hint="eastAsia"/>
          <w:sz w:val="28"/>
          <w:szCs w:val="28"/>
        </w:rPr>
        <w:t>等工作。</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乙方在租赁空间</w:t>
      </w:r>
      <w:r w:rsidRPr="00E34355">
        <w:rPr>
          <w:rFonts w:asciiTheme="minorEastAsia" w:hAnsiTheme="minorEastAsia" w:hint="eastAsia"/>
          <w:sz w:val="28"/>
          <w:szCs w:val="28"/>
        </w:rPr>
        <w:t>内应</w:t>
      </w:r>
      <w:r>
        <w:rPr>
          <w:rFonts w:asciiTheme="minorEastAsia" w:hAnsiTheme="minorEastAsia" w:hint="eastAsia"/>
          <w:sz w:val="28"/>
          <w:szCs w:val="28"/>
        </w:rPr>
        <w:t>按国家和上海市消防规范规定设置消防设施及器材，配置防爆电源系统、灭火器、消防报警和喷淋系统，建立防火、治安、卫生等措施。</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乙方负责对地下空间使用人员进行安全培训，制定安全事故应急救援预案。</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sz w:val="28"/>
          <w:szCs w:val="28"/>
        </w:rPr>
        <w:t>不得擅自更改地下空间的</w:t>
      </w:r>
      <w:r w:rsidRPr="00E34355">
        <w:rPr>
          <w:rFonts w:asciiTheme="minorEastAsia" w:hAnsiTheme="minorEastAsia" w:hint="eastAsia"/>
          <w:sz w:val="28"/>
          <w:szCs w:val="28"/>
        </w:rPr>
        <w:t>原有</w:t>
      </w:r>
      <w:r w:rsidRPr="00E34355">
        <w:rPr>
          <w:rFonts w:asciiTheme="minorEastAsia" w:hAnsiTheme="minorEastAsia"/>
          <w:sz w:val="28"/>
          <w:szCs w:val="28"/>
        </w:rPr>
        <w:t>结构，或拆除地下空间工程的设施设备，私自改变使用</w:t>
      </w:r>
      <w:r>
        <w:rPr>
          <w:rFonts w:asciiTheme="minorEastAsia" w:hAnsiTheme="minorEastAsia"/>
          <w:sz w:val="28"/>
          <w:szCs w:val="28"/>
        </w:rPr>
        <w:t>性质。积极配合物业部门的维修。</w:t>
      </w:r>
    </w:p>
    <w:p w:rsidR="0063433B"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不得存放液体石油气钢瓶，或闪点低于60度的液体等易燃易爆等物品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不得存放液化气、油漆、溶剂等易燃、易爆、剧毒等物品。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不得在地下室设置油浸电力变压器</w:t>
      </w:r>
      <w:proofErr w:type="gramStart"/>
      <w:r>
        <w:rPr>
          <w:rFonts w:asciiTheme="minorEastAsia" w:hAnsiTheme="minorEastAsia" w:hint="eastAsia"/>
          <w:sz w:val="28"/>
          <w:szCs w:val="28"/>
        </w:rPr>
        <w:t>及其他油浸</w:t>
      </w:r>
      <w:proofErr w:type="gramEnd"/>
      <w:r>
        <w:rPr>
          <w:rFonts w:asciiTheme="minorEastAsia" w:hAnsiTheme="minorEastAsia" w:hint="eastAsia"/>
          <w:sz w:val="28"/>
          <w:szCs w:val="28"/>
        </w:rPr>
        <w:t>电气设备。</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不得私自转租（借）于他人使用。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不得作为寝室供人住宿或使用餐</w:t>
      </w:r>
      <w:proofErr w:type="gramStart"/>
      <w:r>
        <w:rPr>
          <w:rFonts w:asciiTheme="minorEastAsia" w:hAnsiTheme="minorEastAsia" w:hint="eastAsia"/>
          <w:sz w:val="28"/>
          <w:szCs w:val="28"/>
        </w:rPr>
        <w:t>厨</w:t>
      </w:r>
      <w:proofErr w:type="gramEnd"/>
      <w:r>
        <w:rPr>
          <w:rFonts w:asciiTheme="minorEastAsia" w:hAnsiTheme="minorEastAsia" w:hint="eastAsia"/>
          <w:sz w:val="28"/>
          <w:szCs w:val="28"/>
        </w:rPr>
        <w:t>电器。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sz w:val="28"/>
          <w:szCs w:val="28"/>
        </w:rPr>
        <w:t>在使用过程中，发现有安全隐患，应立即排除或整改，发生人员伤害等安全事故将由承租人（使用人）全权负责处理。</w:t>
      </w:r>
    </w:p>
    <w:p w:rsidR="002C0F61"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使用地下空间内需安装用电用水计量设备，根据租赁协议按时缴纳租赁费、物业管理费、水电费，</w:t>
      </w:r>
      <w:r w:rsidR="00F34369">
        <w:rPr>
          <w:rFonts w:asciiTheme="minorEastAsia" w:hAnsiTheme="minorEastAsia" w:hint="eastAsia"/>
          <w:sz w:val="28"/>
          <w:szCs w:val="28"/>
        </w:rPr>
        <w:t>逾</w:t>
      </w:r>
      <w:r>
        <w:rPr>
          <w:rFonts w:asciiTheme="minorEastAsia" w:hAnsiTheme="minorEastAsia" w:hint="eastAsia"/>
          <w:sz w:val="28"/>
          <w:szCs w:val="28"/>
        </w:rPr>
        <w:t>期15天未交纳，经催要无果后，物业有权采取停电</w:t>
      </w:r>
      <w:r w:rsidR="000D3D28">
        <w:rPr>
          <w:rFonts w:asciiTheme="minorEastAsia" w:hAnsiTheme="minorEastAsia" w:hint="eastAsia"/>
          <w:sz w:val="28"/>
          <w:szCs w:val="28"/>
        </w:rPr>
        <w:t>、停水、终止</w:t>
      </w:r>
      <w:r w:rsidR="00322A07">
        <w:rPr>
          <w:rFonts w:asciiTheme="minorEastAsia" w:hAnsiTheme="minorEastAsia" w:hint="eastAsia"/>
          <w:sz w:val="28"/>
          <w:szCs w:val="28"/>
        </w:rPr>
        <w:t>租赁</w:t>
      </w:r>
      <w:r w:rsidR="000D3D28">
        <w:rPr>
          <w:rFonts w:asciiTheme="minorEastAsia" w:hAnsiTheme="minorEastAsia" w:hint="eastAsia"/>
          <w:sz w:val="28"/>
          <w:szCs w:val="28"/>
        </w:rPr>
        <w:t>等措施。终止租赁后，屋内物品甲</w:t>
      </w:r>
      <w:r w:rsidR="00322A07">
        <w:rPr>
          <w:rFonts w:asciiTheme="minorEastAsia" w:hAnsiTheme="minorEastAsia" w:hint="eastAsia"/>
          <w:sz w:val="28"/>
          <w:szCs w:val="28"/>
        </w:rPr>
        <w:t>丙方有权处置乙方遗留物品，并向乙方追偿</w:t>
      </w:r>
      <w:r w:rsidR="00322A07">
        <w:rPr>
          <w:rFonts w:asciiTheme="minorEastAsia" w:hAnsiTheme="minorEastAsia" w:hint="eastAsia"/>
          <w:sz w:val="28"/>
          <w:szCs w:val="28"/>
        </w:rPr>
        <w:lastRenderedPageBreak/>
        <w:t>废弃物处置费，</w:t>
      </w:r>
      <w:r w:rsidR="000D3D28">
        <w:rPr>
          <w:rFonts w:asciiTheme="minorEastAsia" w:hAnsiTheme="minorEastAsia" w:hint="eastAsia"/>
          <w:sz w:val="28"/>
          <w:szCs w:val="28"/>
        </w:rPr>
        <w:t>甲</w:t>
      </w:r>
      <w:r w:rsidR="00322A07">
        <w:rPr>
          <w:rFonts w:asciiTheme="minorEastAsia" w:hAnsiTheme="minorEastAsia" w:hint="eastAsia"/>
          <w:sz w:val="28"/>
          <w:szCs w:val="28"/>
        </w:rPr>
        <w:t>丙方不承担</w:t>
      </w:r>
      <w:r w:rsidR="000D3D28">
        <w:rPr>
          <w:rFonts w:asciiTheme="minorEastAsia" w:hAnsiTheme="minorEastAsia" w:hint="eastAsia"/>
          <w:sz w:val="28"/>
          <w:szCs w:val="28"/>
        </w:rPr>
        <w:t>乙方</w:t>
      </w:r>
      <w:r w:rsidR="00322A07">
        <w:rPr>
          <w:rFonts w:asciiTheme="minorEastAsia" w:hAnsiTheme="minorEastAsia" w:hint="eastAsia"/>
          <w:sz w:val="28"/>
          <w:szCs w:val="28"/>
        </w:rPr>
        <w:t>任何损失。</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地下空间使用应该按照小区规约的规定在8：00-21：00使用，特殊情况使用应经丙方同意方可使用。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地下空间使用期间，需货物进出的，应该听从丙方安排，按照规定的货物进出线路进出，不得</w:t>
      </w:r>
      <w:proofErr w:type="gramStart"/>
      <w:r>
        <w:rPr>
          <w:rFonts w:asciiTheme="minorEastAsia" w:hAnsiTheme="minorEastAsia" w:hint="eastAsia"/>
          <w:sz w:val="28"/>
          <w:szCs w:val="28"/>
        </w:rPr>
        <w:t>影响大楼</w:t>
      </w:r>
      <w:proofErr w:type="gramEnd"/>
      <w:r>
        <w:rPr>
          <w:rFonts w:asciiTheme="minorEastAsia" w:hAnsiTheme="minorEastAsia" w:hint="eastAsia"/>
          <w:sz w:val="28"/>
          <w:szCs w:val="28"/>
        </w:rPr>
        <w:t>办公和居民生活。</w:t>
      </w:r>
    </w:p>
    <w:p w:rsidR="00B76D38" w:rsidRPr="00E34355" w:rsidRDefault="00322A07" w:rsidP="00330133">
      <w:pPr>
        <w:pStyle w:val="a6"/>
        <w:numPr>
          <w:ilvl w:val="0"/>
          <w:numId w:val="2"/>
        </w:numPr>
        <w:ind w:right="1120" w:firstLineChars="0"/>
        <w:rPr>
          <w:rFonts w:asciiTheme="minorEastAsia" w:hAnsiTheme="minorEastAsia"/>
          <w:sz w:val="28"/>
          <w:szCs w:val="28"/>
        </w:rPr>
      </w:pPr>
      <w:r w:rsidRPr="00E34355">
        <w:rPr>
          <w:rFonts w:asciiTheme="minorEastAsia" w:hAnsiTheme="minorEastAsia" w:hint="eastAsia"/>
          <w:sz w:val="28"/>
          <w:szCs w:val="28"/>
        </w:rPr>
        <w:t>乙方同意所使用房间留一把钥匙给丙方以备应急事件处置和日常消防检查。</w:t>
      </w:r>
      <w:r w:rsidR="00B76D38" w:rsidRPr="00E34355">
        <w:rPr>
          <w:rFonts w:asciiTheme="minorEastAsia" w:hAnsiTheme="minorEastAsia" w:hint="eastAsia"/>
          <w:sz w:val="28"/>
          <w:szCs w:val="28"/>
        </w:rPr>
        <w:t>应急事件需事先通知乙方。丙方因应急进入房间，须全程录像，并至少由两人同行。</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hint="eastAsia"/>
          <w:sz w:val="28"/>
          <w:szCs w:val="28"/>
        </w:rPr>
        <w:t>乙方租赁空间内的安全设施设备，如发生人为损坏，由乙方负责修复，乙方损坏地下</w:t>
      </w:r>
      <w:r>
        <w:rPr>
          <w:rFonts w:asciiTheme="minorEastAsia" w:hAnsiTheme="minorEastAsia" w:hint="eastAsia"/>
          <w:sz w:val="28"/>
          <w:szCs w:val="28"/>
        </w:rPr>
        <w:t>空间公共区域内设施设备，由乙方承担修复费用。</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根据甲方地下空间的管理方案，实行租赁场地的管理工作。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负责巡查租赁场地公共空间的消防、治安等安全工作，对违规情况有权开具整改意见书并督促其整改。</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做好租赁费的收取与开票工作，按国家有关政策之规定，定期划入公益性收入并进行公示。</w:t>
      </w:r>
    </w:p>
    <w:p w:rsidR="002C0F61" w:rsidRPr="008725E1" w:rsidRDefault="00E34355" w:rsidP="008725E1">
      <w:pPr>
        <w:rPr>
          <w:rFonts w:asciiTheme="minorEastAsia" w:hAnsiTheme="minorEastAsia"/>
          <w:sz w:val="28"/>
          <w:szCs w:val="28"/>
        </w:rPr>
      </w:pPr>
      <w:r>
        <w:rPr>
          <w:rFonts w:asciiTheme="minorEastAsia" w:hAnsiTheme="minorEastAsia" w:hint="eastAsia"/>
          <w:sz w:val="28"/>
          <w:szCs w:val="28"/>
        </w:rPr>
        <w:t>七</w:t>
      </w:r>
      <w:r w:rsidR="008725E1">
        <w:rPr>
          <w:rFonts w:asciiTheme="minorEastAsia" w:hAnsiTheme="minorEastAsia" w:hint="eastAsia"/>
          <w:sz w:val="28"/>
          <w:szCs w:val="28"/>
        </w:rPr>
        <w:t>、</w:t>
      </w:r>
      <w:r w:rsidR="00322A07" w:rsidRPr="008725E1">
        <w:rPr>
          <w:rFonts w:asciiTheme="minorEastAsia" w:hAnsiTheme="minorEastAsia"/>
          <w:sz w:val="28"/>
          <w:szCs w:val="28"/>
        </w:rPr>
        <w:t>其他</w:t>
      </w:r>
    </w:p>
    <w:p w:rsidR="002C0F61" w:rsidRDefault="005C7066" w:rsidP="005C7066">
      <w:pPr>
        <w:spacing w:line="360" w:lineRule="auto"/>
        <w:ind w:firstLineChars="200" w:firstLine="560"/>
        <w:rPr>
          <w:rFonts w:ascii="宋体" w:hAnsi="宋体"/>
          <w:sz w:val="28"/>
          <w:szCs w:val="28"/>
        </w:rPr>
      </w:pPr>
      <w:r>
        <w:rPr>
          <w:rFonts w:asciiTheme="minorEastAsia" w:hAnsiTheme="minorEastAsia" w:hint="eastAsia"/>
          <w:sz w:val="28"/>
          <w:szCs w:val="28"/>
        </w:rPr>
        <w:t>1、</w:t>
      </w:r>
      <w:r w:rsidR="00322A07">
        <w:rPr>
          <w:rFonts w:ascii="宋体" w:hAnsi="宋体" w:hint="eastAsia"/>
          <w:sz w:val="28"/>
          <w:szCs w:val="28"/>
        </w:rPr>
        <w:t>甲乙丙三方因本合同发生的一切争议，应先协商解决，如协商不成，任何一方可依法向甲方所在地人民法院起诉。</w:t>
      </w:r>
    </w:p>
    <w:p w:rsidR="002C0F61" w:rsidRDefault="00322A07">
      <w:pPr>
        <w:spacing w:line="360" w:lineRule="auto"/>
        <w:ind w:leftChars="285" w:left="878" w:hangingChars="100" w:hanging="280"/>
        <w:rPr>
          <w:rFonts w:ascii="宋体" w:hAnsi="宋体"/>
          <w:sz w:val="28"/>
          <w:szCs w:val="28"/>
        </w:rPr>
      </w:pPr>
      <w:r>
        <w:rPr>
          <w:rFonts w:ascii="宋体" w:hAnsi="宋体" w:hint="eastAsia"/>
          <w:sz w:val="28"/>
          <w:szCs w:val="28"/>
        </w:rPr>
        <w:t>2、本合同到期自然终止，合同终止并不影响违约条款、争议解决方式条款和保密条款的效力。</w:t>
      </w:r>
    </w:p>
    <w:p w:rsidR="002C0F61" w:rsidRDefault="005C7066" w:rsidP="005C7066">
      <w:pPr>
        <w:spacing w:line="360" w:lineRule="auto"/>
        <w:ind w:firstLineChars="200" w:firstLine="560"/>
        <w:rPr>
          <w:rFonts w:ascii="宋体" w:hAnsi="宋体"/>
          <w:sz w:val="28"/>
          <w:szCs w:val="28"/>
        </w:rPr>
      </w:pPr>
      <w:r>
        <w:rPr>
          <w:rFonts w:ascii="宋体" w:hAnsi="宋体" w:hint="eastAsia"/>
          <w:sz w:val="28"/>
          <w:szCs w:val="28"/>
        </w:rPr>
        <w:lastRenderedPageBreak/>
        <w:t>3、</w:t>
      </w:r>
      <w:r w:rsidR="00322A07">
        <w:rPr>
          <w:rFonts w:ascii="宋体" w:hAnsi="宋体" w:hint="eastAsia"/>
          <w:sz w:val="28"/>
          <w:szCs w:val="28"/>
        </w:rPr>
        <w:t>本合同一式</w:t>
      </w:r>
      <w:r w:rsidR="00322A07">
        <w:rPr>
          <w:rFonts w:ascii="宋体" w:hAnsi="宋体" w:hint="eastAsia"/>
          <w:sz w:val="28"/>
          <w:szCs w:val="28"/>
          <w:u w:val="single"/>
        </w:rPr>
        <w:t xml:space="preserve"> 肆 </w:t>
      </w:r>
      <w:r w:rsidR="00322A07">
        <w:rPr>
          <w:rFonts w:ascii="宋体" w:hAnsi="宋体" w:hint="eastAsia"/>
          <w:sz w:val="28"/>
          <w:szCs w:val="28"/>
        </w:rPr>
        <w:t>份，甲、乙、各执</w:t>
      </w:r>
      <w:r w:rsidR="00322A07">
        <w:rPr>
          <w:rFonts w:ascii="宋体" w:hAnsi="宋体" w:hint="eastAsia"/>
          <w:sz w:val="28"/>
          <w:szCs w:val="28"/>
          <w:u w:val="single"/>
        </w:rPr>
        <w:t xml:space="preserve">  壹 </w:t>
      </w:r>
      <w:r w:rsidR="00322A07">
        <w:rPr>
          <w:rFonts w:ascii="宋体" w:hAnsi="宋体" w:hint="eastAsia"/>
          <w:sz w:val="28"/>
          <w:szCs w:val="28"/>
        </w:rPr>
        <w:t>份，丙方执</w:t>
      </w:r>
      <w:r w:rsidR="00322A07">
        <w:rPr>
          <w:rFonts w:ascii="宋体" w:hAnsi="宋体" w:hint="eastAsia"/>
          <w:sz w:val="28"/>
          <w:szCs w:val="28"/>
          <w:u w:val="single"/>
        </w:rPr>
        <w:t xml:space="preserve"> 贰</w:t>
      </w:r>
      <w:r w:rsidR="00322A07">
        <w:rPr>
          <w:rFonts w:ascii="宋体" w:hAnsi="宋体" w:hint="eastAsia"/>
          <w:sz w:val="28"/>
          <w:szCs w:val="28"/>
        </w:rPr>
        <w:t>份，具有同等法律效力。</w:t>
      </w:r>
    </w:p>
    <w:p w:rsidR="00F34369" w:rsidRDefault="00F34369">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甲方（出租方）：上海市</w:t>
      </w:r>
      <w:r w:rsidR="008725E1">
        <w:rPr>
          <w:rFonts w:ascii="宋体" w:hAnsi="宋体" w:hint="eastAsia"/>
          <w:sz w:val="28"/>
          <w:szCs w:val="28"/>
        </w:rPr>
        <w:t>静安区</w:t>
      </w:r>
      <w:r>
        <w:rPr>
          <w:rFonts w:ascii="宋体" w:hAnsi="宋体" w:hint="eastAsia"/>
          <w:sz w:val="28"/>
          <w:szCs w:val="28"/>
        </w:rPr>
        <w:t>嘉发大厦第五届业主委员会</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E34355" w:rsidRDefault="00E34355" w:rsidP="00E34355">
      <w:pPr>
        <w:rPr>
          <w:rFonts w:ascii="宋体" w:hAnsi="宋体"/>
          <w:sz w:val="28"/>
          <w:szCs w:val="28"/>
        </w:rPr>
      </w:pPr>
    </w:p>
    <w:p w:rsidR="004E7AB1" w:rsidRDefault="00322A07" w:rsidP="00E34355">
      <w:pPr>
        <w:rPr>
          <w:rFonts w:hint="eastAsia"/>
          <w:sz w:val="28"/>
          <w:szCs w:val="28"/>
          <w:u w:val="single"/>
        </w:rPr>
      </w:pPr>
      <w:r>
        <w:rPr>
          <w:rFonts w:ascii="宋体" w:hAnsi="宋体" w:hint="eastAsia"/>
          <w:sz w:val="28"/>
          <w:szCs w:val="28"/>
        </w:rPr>
        <w:t>乙方（承租人）：</w:t>
      </w:r>
      <w:r w:rsidR="004E7AB1">
        <w:rPr>
          <w:rFonts w:hint="eastAsia"/>
          <w:sz w:val="28"/>
          <w:szCs w:val="28"/>
          <w:u w:val="single"/>
        </w:rPr>
        <w:t>上海串门</w:t>
      </w:r>
      <w:proofErr w:type="gramStart"/>
      <w:r w:rsidR="004E7AB1">
        <w:rPr>
          <w:rFonts w:hint="eastAsia"/>
          <w:sz w:val="28"/>
          <w:szCs w:val="28"/>
          <w:u w:val="single"/>
        </w:rPr>
        <w:t>香防文化</w:t>
      </w:r>
      <w:proofErr w:type="gramEnd"/>
      <w:r w:rsidR="004E7AB1">
        <w:rPr>
          <w:rFonts w:hint="eastAsia"/>
          <w:sz w:val="28"/>
          <w:szCs w:val="28"/>
          <w:u w:val="single"/>
        </w:rPr>
        <w:t>传播有限公司（</w:t>
      </w:r>
      <w:r w:rsidR="004E7AB1">
        <w:rPr>
          <w:rFonts w:hint="eastAsia"/>
          <w:sz w:val="28"/>
          <w:szCs w:val="28"/>
          <w:u w:val="single"/>
        </w:rPr>
        <w:t>A11C</w:t>
      </w:r>
      <w:r w:rsidR="004E7AB1">
        <w:rPr>
          <w:rFonts w:hint="eastAsia"/>
          <w:sz w:val="28"/>
          <w:szCs w:val="28"/>
          <w:u w:val="single"/>
        </w:rPr>
        <w:t>）</w:t>
      </w:r>
      <w:r w:rsidR="004E7AB1">
        <w:rPr>
          <w:rFonts w:hint="eastAsia"/>
          <w:sz w:val="28"/>
          <w:szCs w:val="28"/>
          <w:u w:val="single"/>
        </w:rPr>
        <w:t xml:space="preserve">   </w:t>
      </w:r>
    </w:p>
    <w:p w:rsidR="002C0F61" w:rsidRDefault="00322A07" w:rsidP="00E34355">
      <w:pPr>
        <w:rPr>
          <w:rFonts w:asciiTheme="minorEastAsia" w:hAnsiTheme="minorEastAsia"/>
          <w:sz w:val="28"/>
          <w:szCs w:val="28"/>
        </w:rPr>
      </w:pPr>
      <w:r>
        <w:rPr>
          <w:rFonts w:ascii="宋体" w:hAnsi="宋体" w:hint="eastAsia"/>
          <w:sz w:val="28"/>
          <w:szCs w:val="28"/>
        </w:rPr>
        <w:t xml:space="preserve">签约代表： </w:t>
      </w:r>
      <w:r>
        <w:rPr>
          <w:rFonts w:ascii="宋体" w:hAnsi="宋体"/>
          <w:sz w:val="28"/>
          <w:szCs w:val="28"/>
        </w:rPr>
        <w:t xml:space="preserve">             </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2C0F61" w:rsidRDefault="002C0F61">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丙方（管理人）：上海科瑞物业管理发展有限公司</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签署日期： </w:t>
      </w:r>
      <w:r>
        <w:rPr>
          <w:rFonts w:ascii="宋体" w:hAnsi="宋体"/>
          <w:sz w:val="28"/>
          <w:szCs w:val="28"/>
        </w:rPr>
        <w:t xml:space="preserve">              </w:t>
      </w:r>
      <w:r>
        <w:rPr>
          <w:rFonts w:ascii="宋体" w:hAnsi="宋体" w:hint="eastAsia"/>
          <w:sz w:val="28"/>
          <w:szCs w:val="28"/>
        </w:rPr>
        <w:t>签署日期：</w:t>
      </w:r>
    </w:p>
    <w:p w:rsidR="002C0F61" w:rsidRDefault="002C0F61">
      <w:pPr>
        <w:ind w:right="1120"/>
        <w:rPr>
          <w:rFonts w:asciiTheme="minorEastAsia" w:hAnsiTheme="minorEastAsia"/>
          <w:sz w:val="28"/>
          <w:szCs w:val="28"/>
        </w:rPr>
      </w:pPr>
    </w:p>
    <w:p w:rsidR="005E703E" w:rsidRDefault="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Default="004F30B9" w:rsidP="005E703E">
      <w:pPr>
        <w:ind w:right="1120"/>
        <w:rPr>
          <w:rFonts w:asciiTheme="minorEastAsia" w:hAnsiTheme="minorEastAsia"/>
          <w:sz w:val="28"/>
          <w:szCs w:val="28"/>
        </w:rPr>
      </w:pPr>
      <w:r>
        <w:rPr>
          <w:rFonts w:asciiTheme="minorEastAsia" w:hAnsiTheme="minorEastAsia" w:hint="eastAsia"/>
          <w:sz w:val="28"/>
          <w:szCs w:val="28"/>
        </w:rPr>
        <w:t>附图</w:t>
      </w:r>
      <w:r w:rsidR="00495BD5">
        <w:rPr>
          <w:rFonts w:asciiTheme="minorEastAsia" w:hAnsiTheme="minorEastAsia" w:hint="eastAsia"/>
          <w:sz w:val="28"/>
          <w:szCs w:val="28"/>
        </w:rPr>
        <w:t>1</w:t>
      </w:r>
      <w:r>
        <w:rPr>
          <w:rFonts w:asciiTheme="minorEastAsia" w:hAnsiTheme="minorEastAsia" w:hint="eastAsia"/>
          <w:sz w:val="28"/>
          <w:szCs w:val="28"/>
        </w:rPr>
        <w:t>：</w:t>
      </w:r>
    </w:p>
    <w:p w:rsidR="00495BD5" w:rsidRPr="004F30B9" w:rsidRDefault="004E7AB1" w:rsidP="005E703E">
      <w:pPr>
        <w:ind w:right="1120"/>
        <w:rPr>
          <w:rFonts w:asciiTheme="minorEastAsia" w:hAnsiTheme="minorEastAsia"/>
          <w:sz w:val="28"/>
          <w:szCs w:val="28"/>
        </w:rPr>
      </w:pPr>
      <w:r>
        <w:rPr>
          <w:rFonts w:asciiTheme="minorEastAsia" w:hAnsiTheme="minorEastAsia"/>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359.5pt">
            <v:imagedata r:id="rId8" o:title="a33ed7fa14393cd9d491d8010859b26"/>
          </v:shape>
        </w:pict>
      </w:r>
    </w:p>
    <w:sectPr w:rsidR="00495BD5" w:rsidRPr="004F30B9">
      <w:footerReference w:type="default" r:id="rId9"/>
      <w:pgSz w:w="11906" w:h="16838"/>
      <w:pgMar w:top="1418" w:right="1416"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BB" w:rsidRDefault="00A660BB">
      <w:r>
        <w:separator/>
      </w:r>
    </w:p>
  </w:endnote>
  <w:endnote w:type="continuationSeparator" w:id="0">
    <w:p w:rsidR="00A660BB" w:rsidRDefault="00A6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764628" w:rsidRPr="00764628">
      <w:rPr>
        <w:noProof/>
        <w:color w:val="17365D" w:themeColor="text2" w:themeShade="BF"/>
        <w:sz w:val="24"/>
        <w:szCs w:val="24"/>
        <w:lang w:val="zh-CN"/>
      </w:rPr>
      <w:t>7</w:t>
    </w:r>
    <w:r>
      <w:rPr>
        <w:color w:val="17365D" w:themeColor="text2" w:themeShade="BF"/>
        <w:sz w:val="24"/>
        <w:szCs w:val="24"/>
      </w:rPr>
      <w:fldChar w:fldCharType="end"/>
    </w:r>
    <w:r>
      <w:rPr>
        <w:color w:val="17365D" w:themeColor="text2" w:themeShade="BF"/>
        <w:sz w:val="24"/>
        <w:szCs w:val="24"/>
        <w:lang w:val="zh-CN"/>
      </w:rPr>
      <w:t xml:space="preserve"> | </w:t>
    </w:r>
    <w:r w:rsidR="00A660BB">
      <w:fldChar w:fldCharType="begin"/>
    </w:r>
    <w:r w:rsidR="00A660BB">
      <w:instrText>NUMPAGES  \* Arabic  \* MERGEFORMAT</w:instrText>
    </w:r>
    <w:r w:rsidR="00A660BB">
      <w:fldChar w:fldCharType="separate"/>
    </w:r>
    <w:r w:rsidR="00764628" w:rsidRPr="00764628">
      <w:rPr>
        <w:noProof/>
        <w:color w:val="17365D" w:themeColor="text2" w:themeShade="BF"/>
        <w:sz w:val="24"/>
        <w:szCs w:val="24"/>
        <w:lang w:val="zh-CN"/>
      </w:rPr>
      <w:t>7</w:t>
    </w:r>
    <w:r w:rsidR="00A660BB">
      <w:rPr>
        <w:noProof/>
        <w:color w:val="17365D" w:themeColor="text2" w:themeShade="BF"/>
        <w:sz w:val="24"/>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BB" w:rsidRDefault="00A660BB">
      <w:r>
        <w:separator/>
      </w:r>
    </w:p>
  </w:footnote>
  <w:footnote w:type="continuationSeparator" w:id="0">
    <w:p w:rsidR="00A660BB" w:rsidRDefault="00A66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362A6"/>
    <w:rsid w:val="00084D98"/>
    <w:rsid w:val="000D3D28"/>
    <w:rsid w:val="000E3616"/>
    <w:rsid w:val="001303A6"/>
    <w:rsid w:val="0014782B"/>
    <w:rsid w:val="00152768"/>
    <w:rsid w:val="0016616A"/>
    <w:rsid w:val="001F6D56"/>
    <w:rsid w:val="002152B5"/>
    <w:rsid w:val="00222EF5"/>
    <w:rsid w:val="002403F0"/>
    <w:rsid w:val="00240A17"/>
    <w:rsid w:val="002619C2"/>
    <w:rsid w:val="0027030B"/>
    <w:rsid w:val="002731B2"/>
    <w:rsid w:val="002C0F61"/>
    <w:rsid w:val="002E000A"/>
    <w:rsid w:val="00305187"/>
    <w:rsid w:val="003109CD"/>
    <w:rsid w:val="00311760"/>
    <w:rsid w:val="00322A07"/>
    <w:rsid w:val="003458F9"/>
    <w:rsid w:val="00365C04"/>
    <w:rsid w:val="00373348"/>
    <w:rsid w:val="00393F7F"/>
    <w:rsid w:val="003F19E6"/>
    <w:rsid w:val="003F6B38"/>
    <w:rsid w:val="0041072F"/>
    <w:rsid w:val="00414154"/>
    <w:rsid w:val="00416FB0"/>
    <w:rsid w:val="0042184B"/>
    <w:rsid w:val="004650E9"/>
    <w:rsid w:val="00495BD5"/>
    <w:rsid w:val="004B6508"/>
    <w:rsid w:val="004E7AB1"/>
    <w:rsid w:val="004F30B9"/>
    <w:rsid w:val="0050192C"/>
    <w:rsid w:val="00507641"/>
    <w:rsid w:val="00531723"/>
    <w:rsid w:val="005678EF"/>
    <w:rsid w:val="00573708"/>
    <w:rsid w:val="005A4737"/>
    <w:rsid w:val="005C7066"/>
    <w:rsid w:val="005D5E74"/>
    <w:rsid w:val="005E701E"/>
    <w:rsid w:val="005E703E"/>
    <w:rsid w:val="005E7827"/>
    <w:rsid w:val="00604AF1"/>
    <w:rsid w:val="0063433B"/>
    <w:rsid w:val="0064001E"/>
    <w:rsid w:val="006559BD"/>
    <w:rsid w:val="00667EE4"/>
    <w:rsid w:val="00671778"/>
    <w:rsid w:val="006935F7"/>
    <w:rsid w:val="006B56FD"/>
    <w:rsid w:val="006C69C4"/>
    <w:rsid w:val="006E1F8F"/>
    <w:rsid w:val="006E2BEB"/>
    <w:rsid w:val="00706C93"/>
    <w:rsid w:val="007213CC"/>
    <w:rsid w:val="00726BB4"/>
    <w:rsid w:val="00760E44"/>
    <w:rsid w:val="00764628"/>
    <w:rsid w:val="00765C13"/>
    <w:rsid w:val="007704AF"/>
    <w:rsid w:val="00790DEC"/>
    <w:rsid w:val="00797C30"/>
    <w:rsid w:val="007E43A4"/>
    <w:rsid w:val="008706E4"/>
    <w:rsid w:val="00870709"/>
    <w:rsid w:val="008725E1"/>
    <w:rsid w:val="008A0F5E"/>
    <w:rsid w:val="008B376B"/>
    <w:rsid w:val="008E6C72"/>
    <w:rsid w:val="008F566F"/>
    <w:rsid w:val="009058B7"/>
    <w:rsid w:val="009107CB"/>
    <w:rsid w:val="00956CBC"/>
    <w:rsid w:val="00965991"/>
    <w:rsid w:val="00975AD9"/>
    <w:rsid w:val="009869FF"/>
    <w:rsid w:val="009A2AAD"/>
    <w:rsid w:val="009B47C2"/>
    <w:rsid w:val="009B7B86"/>
    <w:rsid w:val="009D0CD9"/>
    <w:rsid w:val="00A13B73"/>
    <w:rsid w:val="00A569BF"/>
    <w:rsid w:val="00A660BB"/>
    <w:rsid w:val="00AB3973"/>
    <w:rsid w:val="00AD272B"/>
    <w:rsid w:val="00AE69E2"/>
    <w:rsid w:val="00B45DC3"/>
    <w:rsid w:val="00B462B7"/>
    <w:rsid w:val="00B76D38"/>
    <w:rsid w:val="00B8134B"/>
    <w:rsid w:val="00B8672F"/>
    <w:rsid w:val="00B94262"/>
    <w:rsid w:val="00BA1210"/>
    <w:rsid w:val="00C0484E"/>
    <w:rsid w:val="00C1373A"/>
    <w:rsid w:val="00C543DD"/>
    <w:rsid w:val="00C57206"/>
    <w:rsid w:val="00C614E9"/>
    <w:rsid w:val="00C65DEA"/>
    <w:rsid w:val="00CA79D8"/>
    <w:rsid w:val="00CB2F2E"/>
    <w:rsid w:val="00CC2781"/>
    <w:rsid w:val="00CC475D"/>
    <w:rsid w:val="00D632B3"/>
    <w:rsid w:val="00D67AE3"/>
    <w:rsid w:val="00D733A1"/>
    <w:rsid w:val="00DB1578"/>
    <w:rsid w:val="00DC2BF5"/>
    <w:rsid w:val="00E012F1"/>
    <w:rsid w:val="00E05A2E"/>
    <w:rsid w:val="00E26C6E"/>
    <w:rsid w:val="00E32684"/>
    <w:rsid w:val="00E34355"/>
    <w:rsid w:val="00E54640"/>
    <w:rsid w:val="00E56E2C"/>
    <w:rsid w:val="00EF5959"/>
    <w:rsid w:val="00F07FB3"/>
    <w:rsid w:val="00F2500D"/>
    <w:rsid w:val="00F33CE1"/>
    <w:rsid w:val="00F34369"/>
    <w:rsid w:val="00F675A7"/>
    <w:rsid w:val="00F70ADC"/>
    <w:rsid w:val="00F81008"/>
    <w:rsid w:val="00F86936"/>
    <w:rsid w:val="00F90984"/>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41</cp:revision>
  <cp:lastPrinted>2024-12-14T08:11:00Z</cp:lastPrinted>
  <dcterms:created xsi:type="dcterms:W3CDTF">2024-10-25T10:03:00Z</dcterms:created>
  <dcterms:modified xsi:type="dcterms:W3CDTF">2024-12-14T08:12:00Z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