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r w:rsidR="00E34355">
        <w:rPr>
          <w:rFonts w:hint="eastAsia"/>
          <w:sz w:val="28"/>
          <w:szCs w:val="28"/>
          <w:u w:val="single"/>
        </w:rPr>
        <w:t>上海璞乐富缇科技发展有限公司（</w:t>
      </w:r>
      <w:r w:rsidR="00E34355">
        <w:rPr>
          <w:rFonts w:hint="eastAsia"/>
          <w:sz w:val="28"/>
          <w:szCs w:val="28"/>
          <w:u w:val="single"/>
        </w:rPr>
        <w:t>A6G</w:t>
      </w:r>
      <w:r w:rsidR="00E34355">
        <w:rPr>
          <w:rFonts w:hint="eastAsia"/>
          <w:sz w:val="28"/>
          <w:szCs w:val="28"/>
          <w:u w:val="single"/>
        </w:rPr>
        <w:t>）</w:t>
      </w:r>
      <w:r w:rsidR="00E34355">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上海市静安区大田路129号嘉发大厦B栋地下室编号为B15-B19室</w:t>
      </w:r>
      <w:r>
        <w:rPr>
          <w:rFonts w:asciiTheme="minorEastAsia" w:hAnsiTheme="minorEastAsia" w:hint="eastAsia"/>
          <w:sz w:val="28"/>
          <w:szCs w:val="28"/>
        </w:rPr>
        <w:t>，面积约：</w:t>
      </w:r>
      <w:r>
        <w:rPr>
          <w:rFonts w:asciiTheme="minorEastAsia" w:hAnsiTheme="minorEastAsia" w:hint="eastAsia"/>
          <w:sz w:val="28"/>
          <w:szCs w:val="28"/>
          <w:u w:val="single"/>
        </w:rPr>
        <w:t>95.90㎡，</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9058B7">
        <w:rPr>
          <w:rFonts w:asciiTheme="minorEastAsia" w:hAnsiTheme="minorEastAsia" w:hint="eastAsia"/>
          <w:sz w:val="28"/>
          <w:szCs w:val="28"/>
          <w:u w:val="single"/>
        </w:rPr>
        <w:t>B15-B19</w:t>
      </w:r>
      <w:r w:rsidR="004F30B9">
        <w:rPr>
          <w:rFonts w:asciiTheme="minorEastAsia" w:hAnsiTheme="minorEastAsia" w:hint="eastAsia"/>
          <w:color w:val="000000" w:themeColor="text1"/>
          <w:sz w:val="28"/>
          <w:szCs w:val="28"/>
        </w:rPr>
        <w:t>黄色部分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2024</w:t>
      </w:r>
      <w:r w:rsidRPr="00573708">
        <w:rPr>
          <w:rFonts w:asciiTheme="minorEastAsia" w:hAnsiTheme="minorEastAsia" w:hint="eastAsia"/>
          <w:sz w:val="28"/>
          <w:szCs w:val="28"/>
        </w:rPr>
        <w:t>年</w:t>
      </w:r>
      <w:r w:rsidRPr="00573708">
        <w:rPr>
          <w:rFonts w:asciiTheme="minorEastAsia" w:hAnsiTheme="minorEastAsia" w:hint="eastAsia"/>
          <w:sz w:val="28"/>
          <w:szCs w:val="28"/>
          <w:u w:val="single"/>
        </w:rPr>
        <w:t>1</w:t>
      </w:r>
      <w:r>
        <w:rPr>
          <w:rFonts w:asciiTheme="minorEastAsia" w:hAnsiTheme="minorEastAsia" w:hint="eastAsia"/>
          <w:sz w:val="28"/>
          <w:szCs w:val="28"/>
          <w:u w:val="single"/>
        </w:rPr>
        <w:t>0</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2028</w:t>
      </w:r>
      <w:r w:rsidRPr="00573708">
        <w:rPr>
          <w:rFonts w:asciiTheme="minorEastAsia" w:hAnsiTheme="minorEastAsia" w:hint="eastAsia"/>
          <w:sz w:val="28"/>
          <w:szCs w:val="28"/>
        </w:rPr>
        <w:t>年</w:t>
      </w:r>
      <w:r w:rsidRPr="00573708">
        <w:rPr>
          <w:rFonts w:asciiTheme="minorEastAsia" w:hAnsiTheme="minorEastAsia" w:hint="eastAsia"/>
          <w:sz w:val="28"/>
          <w:szCs w:val="28"/>
          <w:u w:val="single"/>
        </w:rPr>
        <w:t>12</w:t>
      </w:r>
      <w:r w:rsidRPr="00573708">
        <w:rPr>
          <w:rFonts w:asciiTheme="minorEastAsia" w:hAnsiTheme="minorEastAsia" w:hint="eastAsia"/>
          <w:sz w:val="28"/>
          <w:szCs w:val="28"/>
        </w:rPr>
        <w:t>月</w:t>
      </w:r>
      <w:r>
        <w:rPr>
          <w:rFonts w:asciiTheme="minorEastAsia" w:hAnsiTheme="minorEastAsia" w:hint="eastAsia"/>
          <w:sz w:val="28"/>
          <w:szCs w:val="28"/>
          <w:u w:val="single"/>
        </w:rPr>
        <w:t>31</w:t>
      </w:r>
      <w:r w:rsidRPr="00573708">
        <w:rPr>
          <w:rFonts w:asciiTheme="minorEastAsia" w:hAnsiTheme="minorEastAsia" w:hint="eastAsia"/>
          <w:sz w:val="28"/>
          <w:szCs w:val="28"/>
        </w:rPr>
        <w:t>日止，租赁期</w:t>
      </w:r>
      <w:r>
        <w:rPr>
          <w:rFonts w:asciiTheme="minorEastAsia" w:hAnsiTheme="minorEastAsia" w:hint="eastAsia"/>
          <w:sz w:val="28"/>
          <w:szCs w:val="28"/>
          <w:u w:val="single"/>
        </w:rPr>
        <w:t>51个月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9058B7">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月租金3452元，年租金41424元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E34355">
        <w:rPr>
          <w:rFonts w:asciiTheme="minorEastAsia" w:hAnsiTheme="minorEastAsia" w:hint="eastAsia"/>
          <w:sz w:val="28"/>
          <w:szCs w:val="28"/>
        </w:rPr>
        <w:t>6904</w:t>
      </w:r>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E54640">
        <w:rPr>
          <w:rFonts w:asciiTheme="minorEastAsia" w:hAnsiTheme="minorEastAsia" w:hint="eastAsia"/>
          <w:sz w:val="28"/>
          <w:szCs w:val="28"/>
        </w:rPr>
        <w:t>租金</w:t>
      </w:r>
      <w:r w:rsidR="00BA1210">
        <w:rPr>
          <w:rFonts w:asciiTheme="minorEastAsia" w:hAnsiTheme="minorEastAsia" w:hint="eastAsia"/>
          <w:sz w:val="28"/>
          <w:szCs w:val="28"/>
        </w:rPr>
        <w:t>递增</w:t>
      </w:r>
      <w:bookmarkStart w:id="0" w:name="_GoBack"/>
      <w:bookmarkEnd w:id="0"/>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E34355" w:rsidRDefault="00322A07" w:rsidP="00E34355">
      <w:pPr>
        <w:rPr>
          <w:sz w:val="28"/>
          <w:szCs w:val="28"/>
        </w:rPr>
      </w:pPr>
      <w:r>
        <w:rPr>
          <w:rFonts w:ascii="宋体" w:hAnsi="宋体" w:hint="eastAsia"/>
          <w:sz w:val="28"/>
          <w:szCs w:val="28"/>
        </w:rPr>
        <w:t>乙方（承租人）：</w:t>
      </w:r>
      <w:r w:rsidR="00E34355">
        <w:rPr>
          <w:rFonts w:hint="eastAsia"/>
          <w:sz w:val="28"/>
          <w:szCs w:val="28"/>
          <w:u w:val="single"/>
        </w:rPr>
        <w:t>上海璞乐富缇科技发展有限公司（</w:t>
      </w:r>
      <w:r w:rsidR="00E34355">
        <w:rPr>
          <w:rFonts w:hint="eastAsia"/>
          <w:sz w:val="28"/>
          <w:szCs w:val="28"/>
          <w:u w:val="single"/>
        </w:rPr>
        <w:t>A6G</w:t>
      </w:r>
      <w:r w:rsidR="00E34355">
        <w:rPr>
          <w:rFonts w:hint="eastAsia"/>
          <w:sz w:val="28"/>
          <w:szCs w:val="28"/>
          <w:u w:val="single"/>
        </w:rPr>
        <w:t>）</w:t>
      </w:r>
      <w:r w:rsidR="00E34355">
        <w:rPr>
          <w:rFonts w:hint="eastAsia"/>
          <w:sz w:val="28"/>
          <w:szCs w:val="28"/>
          <w:u w:val="single"/>
        </w:rPr>
        <w:t xml:space="preserve">    </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BA1210" w:rsidP="005E703E">
      <w:pPr>
        <w:ind w:right="1120"/>
        <w:rPr>
          <w:rFonts w:asciiTheme="minorEastAsia" w:hAnsiTheme="minorEastAsia"/>
          <w:sz w:val="28"/>
          <w:szCs w:val="28"/>
        </w:rPr>
      </w:pPr>
      <w:r>
        <w:rPr>
          <w:rFonts w:asciiTheme="minorEastAsia" w:hAnsiTheme="minorEastAsi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359.5pt">
            <v:imagedata r:id="rId8" o:title="a33ed7fa14393cd9d491d8010859b26"/>
          </v:shape>
        </w:pict>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81" w:rsidRDefault="00CC2781">
      <w:r>
        <w:separator/>
      </w:r>
    </w:p>
  </w:endnote>
  <w:endnote w:type="continuationSeparator" w:id="0">
    <w:p w:rsidR="00CC2781" w:rsidRDefault="00CC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BA1210" w:rsidRPr="00BA1210">
      <w:rPr>
        <w:noProof/>
        <w:color w:val="17365D" w:themeColor="text2" w:themeShade="BF"/>
        <w:sz w:val="24"/>
        <w:szCs w:val="24"/>
        <w:lang w:val="zh-CN"/>
      </w:rPr>
      <w:t>2</w:t>
    </w:r>
    <w:r>
      <w:rPr>
        <w:color w:val="17365D" w:themeColor="text2" w:themeShade="BF"/>
        <w:sz w:val="24"/>
        <w:szCs w:val="24"/>
      </w:rPr>
      <w:fldChar w:fldCharType="end"/>
    </w:r>
    <w:r>
      <w:rPr>
        <w:color w:val="17365D" w:themeColor="text2" w:themeShade="BF"/>
        <w:sz w:val="24"/>
        <w:szCs w:val="24"/>
        <w:lang w:val="zh-CN"/>
      </w:rPr>
      <w:t xml:space="preserve"> | </w:t>
    </w:r>
    <w:r w:rsidR="00CC2781">
      <w:fldChar w:fldCharType="begin"/>
    </w:r>
    <w:r w:rsidR="00CC2781">
      <w:instrText>NUMPAGES  \* Arabic  \* MERGEFORMAT</w:instrText>
    </w:r>
    <w:r w:rsidR="00CC2781">
      <w:fldChar w:fldCharType="separate"/>
    </w:r>
    <w:r w:rsidR="00BA1210" w:rsidRPr="00BA1210">
      <w:rPr>
        <w:noProof/>
        <w:color w:val="17365D" w:themeColor="text2" w:themeShade="BF"/>
        <w:sz w:val="24"/>
        <w:szCs w:val="24"/>
        <w:lang w:val="zh-CN"/>
      </w:rPr>
      <w:t>7</w:t>
    </w:r>
    <w:r w:rsidR="00CC2781">
      <w:rPr>
        <w:noProof/>
        <w:color w:val="17365D" w:themeColor="text2" w:themeShade="BF"/>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81" w:rsidRDefault="00CC2781">
      <w:r>
        <w:separator/>
      </w:r>
    </w:p>
  </w:footnote>
  <w:footnote w:type="continuationSeparator" w:id="0">
    <w:p w:rsidR="00CC2781" w:rsidRDefault="00CC2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D3D28"/>
    <w:rsid w:val="000E3616"/>
    <w:rsid w:val="001303A6"/>
    <w:rsid w:val="0014782B"/>
    <w:rsid w:val="00152768"/>
    <w:rsid w:val="0016616A"/>
    <w:rsid w:val="001F6D56"/>
    <w:rsid w:val="002152B5"/>
    <w:rsid w:val="00222EF5"/>
    <w:rsid w:val="002403F0"/>
    <w:rsid w:val="00240A17"/>
    <w:rsid w:val="002619C2"/>
    <w:rsid w:val="0027030B"/>
    <w:rsid w:val="002731B2"/>
    <w:rsid w:val="002C0F61"/>
    <w:rsid w:val="002E000A"/>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95BD5"/>
    <w:rsid w:val="004B6508"/>
    <w:rsid w:val="004F30B9"/>
    <w:rsid w:val="0050192C"/>
    <w:rsid w:val="00507641"/>
    <w:rsid w:val="00531723"/>
    <w:rsid w:val="005678EF"/>
    <w:rsid w:val="00573708"/>
    <w:rsid w:val="005A4737"/>
    <w:rsid w:val="005C7066"/>
    <w:rsid w:val="005D5E74"/>
    <w:rsid w:val="005E701E"/>
    <w:rsid w:val="005E703E"/>
    <w:rsid w:val="005E7827"/>
    <w:rsid w:val="00604AF1"/>
    <w:rsid w:val="0063433B"/>
    <w:rsid w:val="0064001E"/>
    <w:rsid w:val="00667EE4"/>
    <w:rsid w:val="00671778"/>
    <w:rsid w:val="006935F7"/>
    <w:rsid w:val="006B56FD"/>
    <w:rsid w:val="006C69C4"/>
    <w:rsid w:val="006E1F8F"/>
    <w:rsid w:val="006E2BEB"/>
    <w:rsid w:val="00706C93"/>
    <w:rsid w:val="007213CC"/>
    <w:rsid w:val="00726BB4"/>
    <w:rsid w:val="00760E44"/>
    <w:rsid w:val="00765C13"/>
    <w:rsid w:val="007704AF"/>
    <w:rsid w:val="00790DEC"/>
    <w:rsid w:val="00797C30"/>
    <w:rsid w:val="007E43A4"/>
    <w:rsid w:val="008706E4"/>
    <w:rsid w:val="00870709"/>
    <w:rsid w:val="008725E1"/>
    <w:rsid w:val="008A0F5E"/>
    <w:rsid w:val="008B376B"/>
    <w:rsid w:val="008E6C72"/>
    <w:rsid w:val="008F566F"/>
    <w:rsid w:val="009058B7"/>
    <w:rsid w:val="009107CB"/>
    <w:rsid w:val="00956CBC"/>
    <w:rsid w:val="00965991"/>
    <w:rsid w:val="00975AD9"/>
    <w:rsid w:val="009869FF"/>
    <w:rsid w:val="009A2AAD"/>
    <w:rsid w:val="009B47C2"/>
    <w:rsid w:val="009D0CD9"/>
    <w:rsid w:val="00A13B73"/>
    <w:rsid w:val="00A569BF"/>
    <w:rsid w:val="00AB3973"/>
    <w:rsid w:val="00AD272B"/>
    <w:rsid w:val="00AE69E2"/>
    <w:rsid w:val="00B45DC3"/>
    <w:rsid w:val="00B462B7"/>
    <w:rsid w:val="00B76D38"/>
    <w:rsid w:val="00B8134B"/>
    <w:rsid w:val="00B8672F"/>
    <w:rsid w:val="00B94262"/>
    <w:rsid w:val="00BA1210"/>
    <w:rsid w:val="00C0484E"/>
    <w:rsid w:val="00C1373A"/>
    <w:rsid w:val="00C543DD"/>
    <w:rsid w:val="00C57206"/>
    <w:rsid w:val="00C614E9"/>
    <w:rsid w:val="00C65DEA"/>
    <w:rsid w:val="00CA79D8"/>
    <w:rsid w:val="00CB2F2E"/>
    <w:rsid w:val="00CC2781"/>
    <w:rsid w:val="00CC475D"/>
    <w:rsid w:val="00D632B3"/>
    <w:rsid w:val="00D67AE3"/>
    <w:rsid w:val="00D733A1"/>
    <w:rsid w:val="00DC2BF5"/>
    <w:rsid w:val="00E012F1"/>
    <w:rsid w:val="00E05A2E"/>
    <w:rsid w:val="00E26C6E"/>
    <w:rsid w:val="00E32684"/>
    <w:rsid w:val="00E34355"/>
    <w:rsid w:val="00E54640"/>
    <w:rsid w:val="00E56E2C"/>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35</cp:revision>
  <cp:lastPrinted>2024-12-11T12:01:00Z</cp:lastPrinted>
  <dcterms:created xsi:type="dcterms:W3CDTF">2024-10-25T10:03:00Z</dcterms:created>
  <dcterms:modified xsi:type="dcterms:W3CDTF">2024-12-12T05:28:00Z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