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507" w:rsidRDefault="000C2507">
      <w:pPr>
        <w:jc w:val="center"/>
        <w:rPr>
          <w:rFonts w:hint="eastAsia"/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drawing>
          <wp:inline distT="0" distB="0" distL="0" distR="0">
            <wp:extent cx="5591175" cy="8020050"/>
            <wp:effectExtent l="0" t="0" r="9525" b="0"/>
            <wp:docPr id="1" name="图片 1" descr="C:\Users\sjz.SJZ-WORK\Desktop\4d47b2629cf24346b67eca41314fe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z.SJZ-WORK\Desktop\4d47b2629cf24346b67eca41314fe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507" w:rsidRDefault="000C2507">
      <w:pPr>
        <w:jc w:val="center"/>
        <w:rPr>
          <w:rFonts w:hint="eastAsia"/>
          <w:b/>
          <w:sz w:val="30"/>
          <w:szCs w:val="30"/>
        </w:rPr>
      </w:pPr>
    </w:p>
    <w:p w:rsidR="000C2507" w:rsidRDefault="000C2507">
      <w:pPr>
        <w:jc w:val="center"/>
        <w:rPr>
          <w:rFonts w:hint="eastAsia"/>
          <w:b/>
          <w:sz w:val="30"/>
          <w:szCs w:val="30"/>
        </w:rPr>
      </w:pPr>
    </w:p>
    <w:p w:rsidR="000C2507" w:rsidRDefault="000C2507">
      <w:pPr>
        <w:jc w:val="center"/>
        <w:rPr>
          <w:rFonts w:hint="eastAsia"/>
          <w:b/>
          <w:sz w:val="30"/>
          <w:szCs w:val="30"/>
        </w:rPr>
      </w:pPr>
    </w:p>
    <w:p w:rsidR="00BF4B41" w:rsidRDefault="00B537EE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sz w:val="30"/>
          <w:szCs w:val="30"/>
        </w:rPr>
        <w:t>嘉发大厦监控系统</w:t>
      </w:r>
      <w:r>
        <w:rPr>
          <w:rFonts w:hint="eastAsia"/>
          <w:b/>
          <w:bCs/>
          <w:sz w:val="30"/>
          <w:szCs w:val="30"/>
        </w:rPr>
        <w:t>维护服务合同书</w:t>
      </w:r>
    </w:p>
    <w:p w:rsidR="00BF4B41" w:rsidRDefault="00BF4B41">
      <w:pPr>
        <w:ind w:firstLineChars="200" w:firstLine="480"/>
        <w:rPr>
          <w:sz w:val="24"/>
        </w:rPr>
      </w:pPr>
    </w:p>
    <w:p w:rsidR="00BF4B41" w:rsidRDefault="00BF4B41">
      <w:pPr>
        <w:ind w:firstLineChars="200" w:firstLine="480"/>
        <w:rPr>
          <w:sz w:val="24"/>
        </w:rPr>
      </w:pPr>
    </w:p>
    <w:p w:rsidR="00BF4B41" w:rsidRDefault="00B537EE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根据《中华人民共和国民法典》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经双方协商签订本合同，并严格信守下列条款：</w:t>
      </w:r>
    </w:p>
    <w:p w:rsidR="00BF4B41" w:rsidRDefault="00BF4B41">
      <w:pPr>
        <w:ind w:left="180"/>
        <w:rPr>
          <w:b/>
          <w:bCs/>
          <w:sz w:val="24"/>
        </w:rPr>
      </w:pPr>
    </w:p>
    <w:p w:rsidR="00BF4B41" w:rsidRDefault="00B537EE">
      <w:pPr>
        <w:numPr>
          <w:ilvl w:val="0"/>
          <w:numId w:val="1"/>
        </w:num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合同三方</w:t>
      </w:r>
    </w:p>
    <w:p w:rsidR="00BF4B41" w:rsidRDefault="00BF4B41">
      <w:pPr>
        <w:ind w:left="480"/>
        <w:rPr>
          <w:b/>
          <w:bCs/>
          <w:sz w:val="24"/>
        </w:rPr>
      </w:pPr>
    </w:p>
    <w:p w:rsidR="00BF4B41" w:rsidRDefault="00B537EE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甲方</w:t>
      </w:r>
      <w:r>
        <w:rPr>
          <w:b/>
          <w:bCs/>
          <w:sz w:val="24"/>
        </w:rPr>
        <w:t>（</w:t>
      </w:r>
      <w:r>
        <w:rPr>
          <w:rFonts w:hint="eastAsia"/>
          <w:b/>
          <w:bCs/>
          <w:sz w:val="24"/>
        </w:rPr>
        <w:t>管理方</w:t>
      </w:r>
      <w:r>
        <w:rPr>
          <w:b/>
          <w:bCs/>
          <w:sz w:val="24"/>
        </w:rPr>
        <w:t>）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sz w:val="24"/>
        </w:rPr>
        <w:t>上海科瑞物业管理发展有限公司</w:t>
      </w:r>
    </w:p>
    <w:p w:rsidR="00BF4B41" w:rsidRDefault="00BF4B41">
      <w:pPr>
        <w:ind w:firstLineChars="200" w:firstLine="480"/>
        <w:rPr>
          <w:sz w:val="24"/>
        </w:rPr>
      </w:pPr>
    </w:p>
    <w:p w:rsidR="00BF4B41" w:rsidRDefault="00B537EE">
      <w:pPr>
        <w:rPr>
          <w:sz w:val="24"/>
        </w:rPr>
      </w:pPr>
      <w:r>
        <w:rPr>
          <w:rFonts w:hint="eastAsia"/>
          <w:b/>
          <w:bCs/>
          <w:sz w:val="24"/>
        </w:rPr>
        <w:t>乙方（承揽方）：上海英明科技发展有限公司</w:t>
      </w:r>
    </w:p>
    <w:p w:rsidR="00BF4B41" w:rsidRDefault="00BF4B41">
      <w:pPr>
        <w:ind w:firstLine="570"/>
        <w:rPr>
          <w:b/>
          <w:bCs/>
          <w:sz w:val="24"/>
        </w:rPr>
      </w:pPr>
    </w:p>
    <w:p w:rsidR="00BF4B41" w:rsidRDefault="00B537EE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丙方（业主方）</w:t>
      </w:r>
      <w:r>
        <w:rPr>
          <w:b/>
          <w:bCs/>
          <w:sz w:val="24"/>
        </w:rPr>
        <w:t xml:space="preserve">: </w:t>
      </w:r>
      <w:r>
        <w:rPr>
          <w:b/>
          <w:bCs/>
          <w:sz w:val="24"/>
        </w:rPr>
        <w:t>上海</w:t>
      </w:r>
      <w:r>
        <w:rPr>
          <w:rFonts w:hint="eastAsia"/>
          <w:b/>
          <w:bCs/>
          <w:sz w:val="24"/>
        </w:rPr>
        <w:t>市</w:t>
      </w:r>
      <w:r>
        <w:rPr>
          <w:b/>
          <w:bCs/>
          <w:sz w:val="24"/>
        </w:rPr>
        <w:t>静安区嘉发大厦</w:t>
      </w:r>
      <w:r>
        <w:rPr>
          <w:rFonts w:hint="eastAsia"/>
          <w:b/>
          <w:bCs/>
          <w:sz w:val="24"/>
        </w:rPr>
        <w:t>第五届业主委员</w:t>
      </w:r>
      <w:r>
        <w:rPr>
          <w:b/>
          <w:bCs/>
          <w:sz w:val="24"/>
        </w:rPr>
        <w:t>会</w:t>
      </w:r>
    </w:p>
    <w:p w:rsidR="00BF4B41" w:rsidRDefault="00BF4B41">
      <w:pPr>
        <w:ind w:firstLine="570"/>
        <w:rPr>
          <w:b/>
          <w:bCs/>
          <w:sz w:val="24"/>
        </w:rPr>
      </w:pPr>
    </w:p>
    <w:p w:rsidR="00BF4B41" w:rsidRDefault="00B537EE">
      <w:pPr>
        <w:pStyle w:val="a7"/>
        <w:numPr>
          <w:ilvl w:val="0"/>
          <w:numId w:val="1"/>
        </w:numPr>
        <w:ind w:firstLineChars="0"/>
        <w:rPr>
          <w:b/>
          <w:sz w:val="24"/>
        </w:rPr>
      </w:pPr>
      <w:r>
        <w:rPr>
          <w:rFonts w:hint="eastAsia"/>
          <w:b/>
          <w:bCs/>
          <w:sz w:val="24"/>
        </w:rPr>
        <w:t>服务项目名称：</w:t>
      </w:r>
      <w:r>
        <w:rPr>
          <w:rFonts w:hint="eastAsia"/>
          <w:b/>
          <w:sz w:val="24"/>
        </w:rPr>
        <w:t>嘉发大厦监控系统工程维护</w:t>
      </w:r>
    </w:p>
    <w:p w:rsidR="00BF4B41" w:rsidRDefault="00BF4B41">
      <w:pPr>
        <w:pStyle w:val="a7"/>
        <w:ind w:left="480" w:firstLineChars="0" w:firstLine="0"/>
        <w:rPr>
          <w:b/>
          <w:bCs/>
          <w:color w:val="FF0000"/>
          <w:sz w:val="24"/>
        </w:rPr>
      </w:pPr>
    </w:p>
    <w:p w:rsidR="00BF4B41" w:rsidRDefault="00B537EE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三、服务内容及条款：</w:t>
      </w:r>
    </w:p>
    <w:p w:rsidR="00BF4B41" w:rsidRDefault="00B537EE">
      <w:pPr>
        <w:ind w:firstLineChars="250" w:firstLine="600"/>
        <w:rPr>
          <w:b/>
          <w:bCs/>
          <w:sz w:val="24"/>
        </w:rPr>
      </w:pPr>
      <w:r>
        <w:rPr>
          <w:rFonts w:hint="eastAsia"/>
          <w:bCs/>
          <w:sz w:val="24"/>
        </w:rPr>
        <w:t>维护内容：视频监控系统（附件：</w:t>
      </w:r>
      <w:r>
        <w:rPr>
          <w:bCs/>
          <w:sz w:val="24"/>
        </w:rPr>
        <w:t>维保</w:t>
      </w:r>
      <w:r>
        <w:rPr>
          <w:rFonts w:hint="eastAsia"/>
          <w:bCs/>
          <w:sz w:val="24"/>
        </w:rPr>
        <w:t>设备清单）</w:t>
      </w:r>
    </w:p>
    <w:p w:rsidR="00BF4B41" w:rsidRDefault="00BF4B41">
      <w:pPr>
        <w:ind w:firstLineChars="243" w:firstLine="585"/>
        <w:rPr>
          <w:b/>
          <w:bCs/>
          <w:sz w:val="24"/>
        </w:rPr>
      </w:pPr>
    </w:p>
    <w:p w:rsidR="00BF4B41" w:rsidRDefault="00B537EE">
      <w:pPr>
        <w:numPr>
          <w:ilvl w:val="0"/>
          <w:numId w:val="2"/>
        </w:numPr>
        <w:rPr>
          <w:bCs/>
          <w:sz w:val="24"/>
        </w:rPr>
      </w:pPr>
      <w:r>
        <w:rPr>
          <w:rFonts w:hint="eastAsia"/>
          <w:bCs/>
          <w:sz w:val="24"/>
        </w:rPr>
        <w:t>乙方在服务开始前，清查设备，制表成单，出《维护设备清单》。</w:t>
      </w:r>
    </w:p>
    <w:p w:rsidR="00BF4B41" w:rsidRDefault="00B537EE">
      <w:pPr>
        <w:numPr>
          <w:ilvl w:val="0"/>
          <w:numId w:val="2"/>
        </w:numPr>
        <w:rPr>
          <w:bCs/>
          <w:sz w:val="24"/>
        </w:rPr>
      </w:pPr>
      <w:r>
        <w:rPr>
          <w:rFonts w:hint="eastAsia"/>
          <w:bCs/>
          <w:sz w:val="24"/>
        </w:rPr>
        <w:t>乙方负责对本合同的约定部分提供维护服务，以保证相关系统在服务期内一直处于稳定正常运行状态。</w:t>
      </w:r>
    </w:p>
    <w:p w:rsidR="00BF4B41" w:rsidRDefault="00B537EE">
      <w:pPr>
        <w:numPr>
          <w:ilvl w:val="0"/>
          <w:numId w:val="2"/>
        </w:numPr>
        <w:rPr>
          <w:bCs/>
          <w:sz w:val="24"/>
        </w:rPr>
      </w:pPr>
      <w:r>
        <w:rPr>
          <w:rFonts w:hint="eastAsia"/>
          <w:bCs/>
          <w:sz w:val="24"/>
        </w:rPr>
        <w:t>定期上门巡检服务说明：</w:t>
      </w:r>
    </w:p>
    <w:p w:rsidR="00BF4B41" w:rsidRDefault="00B537EE">
      <w:pPr>
        <w:numPr>
          <w:ilvl w:val="0"/>
          <w:numId w:val="3"/>
        </w:numPr>
        <w:rPr>
          <w:bCs/>
          <w:sz w:val="24"/>
        </w:rPr>
      </w:pPr>
      <w:r>
        <w:rPr>
          <w:rFonts w:hint="eastAsia"/>
          <w:bCs/>
          <w:sz w:val="24"/>
        </w:rPr>
        <w:t>巡检安排计划为一年</w:t>
      </w:r>
      <w:r>
        <w:rPr>
          <w:rFonts w:hint="eastAsia"/>
          <w:bCs/>
          <w:sz w:val="24"/>
        </w:rPr>
        <w:t>12</w:t>
      </w:r>
      <w:r>
        <w:rPr>
          <w:rFonts w:hint="eastAsia"/>
          <w:bCs/>
          <w:sz w:val="24"/>
        </w:rPr>
        <w:t>次巡检（每月</w:t>
      </w:r>
      <w:r>
        <w:rPr>
          <w:bCs/>
          <w:sz w:val="24"/>
        </w:rPr>
        <w:t>一次</w:t>
      </w:r>
      <w:r>
        <w:rPr>
          <w:rFonts w:hint="eastAsia"/>
          <w:bCs/>
          <w:sz w:val="24"/>
        </w:rPr>
        <w:t>）。</w:t>
      </w:r>
    </w:p>
    <w:p w:rsidR="00BF4B41" w:rsidRDefault="00B537EE">
      <w:pPr>
        <w:numPr>
          <w:ilvl w:val="0"/>
          <w:numId w:val="3"/>
        </w:numPr>
        <w:rPr>
          <w:bCs/>
          <w:sz w:val="24"/>
        </w:rPr>
      </w:pPr>
      <w:proofErr w:type="gramStart"/>
      <w:r>
        <w:rPr>
          <w:rFonts w:hint="eastAsia"/>
          <w:bCs/>
          <w:sz w:val="24"/>
        </w:rPr>
        <w:t>巡检日</w:t>
      </w:r>
      <w:proofErr w:type="gramEnd"/>
      <w:r>
        <w:rPr>
          <w:rFonts w:hint="eastAsia"/>
          <w:bCs/>
          <w:sz w:val="24"/>
        </w:rPr>
        <w:t>定在每月的</w:t>
      </w:r>
      <w:r>
        <w:rPr>
          <w:bCs/>
          <w:sz w:val="24"/>
        </w:rPr>
        <w:t>中旬</w:t>
      </w:r>
      <w:r>
        <w:rPr>
          <w:rFonts w:hint="eastAsia"/>
          <w:bCs/>
          <w:sz w:val="24"/>
        </w:rPr>
        <w:t>，乙方</w:t>
      </w:r>
      <w:r>
        <w:rPr>
          <w:bCs/>
          <w:sz w:val="24"/>
        </w:rPr>
        <w:t>将派出专职技术人员</w:t>
      </w:r>
      <w:r>
        <w:rPr>
          <w:rFonts w:hint="eastAsia"/>
          <w:bCs/>
          <w:sz w:val="24"/>
        </w:rPr>
        <w:t>实施</w:t>
      </w:r>
      <w:r>
        <w:rPr>
          <w:bCs/>
          <w:sz w:val="24"/>
        </w:rPr>
        <w:t>巡检工作。</w:t>
      </w:r>
    </w:p>
    <w:p w:rsidR="00BF4B41" w:rsidRDefault="00B537EE">
      <w:pPr>
        <w:numPr>
          <w:ilvl w:val="0"/>
          <w:numId w:val="3"/>
        </w:numPr>
        <w:rPr>
          <w:bCs/>
          <w:sz w:val="24"/>
        </w:rPr>
      </w:pPr>
      <w:r>
        <w:rPr>
          <w:rFonts w:hint="eastAsia"/>
          <w:bCs/>
          <w:sz w:val="24"/>
        </w:rPr>
        <w:t>提前做好巡检工作计划和工作准备。</w:t>
      </w:r>
    </w:p>
    <w:p w:rsidR="00BF4B41" w:rsidRDefault="00B537EE">
      <w:pPr>
        <w:numPr>
          <w:ilvl w:val="0"/>
          <w:numId w:val="3"/>
        </w:numPr>
        <w:rPr>
          <w:bCs/>
          <w:sz w:val="24"/>
        </w:rPr>
      </w:pPr>
      <w:r>
        <w:rPr>
          <w:rFonts w:hint="eastAsia"/>
          <w:bCs/>
          <w:sz w:val="24"/>
        </w:rPr>
        <w:t>提前一天通知甲方或丙</w:t>
      </w:r>
      <w:r>
        <w:rPr>
          <w:bCs/>
          <w:sz w:val="24"/>
        </w:rPr>
        <w:t>方</w:t>
      </w:r>
      <w:r>
        <w:rPr>
          <w:rFonts w:hint="eastAsia"/>
          <w:bCs/>
          <w:sz w:val="24"/>
        </w:rPr>
        <w:t>相关责任人。</w:t>
      </w:r>
    </w:p>
    <w:p w:rsidR="00BF4B41" w:rsidRDefault="00B537EE">
      <w:pPr>
        <w:numPr>
          <w:ilvl w:val="0"/>
          <w:numId w:val="3"/>
        </w:numPr>
        <w:rPr>
          <w:bCs/>
          <w:sz w:val="24"/>
        </w:rPr>
      </w:pPr>
      <w:r>
        <w:rPr>
          <w:rFonts w:hint="eastAsia"/>
          <w:bCs/>
          <w:sz w:val="24"/>
        </w:rPr>
        <w:t>对照《维护设备清单》逐一检查数量、检查工作状态、设备维护、用户使用问询、清洁保养等工作。</w:t>
      </w:r>
    </w:p>
    <w:p w:rsidR="00BF4B41" w:rsidRDefault="00B537EE">
      <w:pPr>
        <w:numPr>
          <w:ilvl w:val="0"/>
          <w:numId w:val="3"/>
        </w:numPr>
        <w:rPr>
          <w:bCs/>
          <w:sz w:val="24"/>
        </w:rPr>
      </w:pPr>
      <w:r>
        <w:rPr>
          <w:rFonts w:hint="eastAsia"/>
          <w:bCs/>
          <w:sz w:val="24"/>
        </w:rPr>
        <w:t>配合甲丙方就小区监控系统进行布线优化。</w:t>
      </w:r>
    </w:p>
    <w:p w:rsidR="00BF4B41" w:rsidRDefault="00B537EE">
      <w:pPr>
        <w:numPr>
          <w:ilvl w:val="0"/>
          <w:numId w:val="2"/>
        </w:numPr>
        <w:rPr>
          <w:bCs/>
          <w:sz w:val="24"/>
        </w:rPr>
      </w:pPr>
      <w:r>
        <w:rPr>
          <w:rFonts w:hint="eastAsia"/>
          <w:bCs/>
          <w:sz w:val="24"/>
        </w:rPr>
        <w:t>如果系统发生故障，乙方接到报修后，将在最短的时间内查明故障原因并尽力排除，如不能排除，设备需送厂商修理，由丙方负责并承担维修费用；如设备</w:t>
      </w:r>
      <w:r>
        <w:rPr>
          <w:bCs/>
          <w:sz w:val="24"/>
        </w:rPr>
        <w:t>不能维修</w:t>
      </w:r>
      <w:r>
        <w:rPr>
          <w:rFonts w:hint="eastAsia"/>
          <w:bCs/>
          <w:sz w:val="24"/>
        </w:rPr>
        <w:t>需更换，将向甲方或丙方提出解决方案，甲方或丙</w:t>
      </w:r>
      <w:r>
        <w:rPr>
          <w:bCs/>
          <w:sz w:val="24"/>
        </w:rPr>
        <w:t>方同意更</w:t>
      </w:r>
      <w:r>
        <w:rPr>
          <w:rFonts w:hint="eastAsia"/>
          <w:bCs/>
          <w:sz w:val="24"/>
        </w:rPr>
        <w:t>换</w:t>
      </w:r>
      <w:r>
        <w:rPr>
          <w:bCs/>
          <w:sz w:val="24"/>
        </w:rPr>
        <w:t>后，</w:t>
      </w:r>
      <w:r>
        <w:rPr>
          <w:rFonts w:hint="eastAsia"/>
          <w:bCs/>
          <w:sz w:val="24"/>
        </w:rPr>
        <w:t>由甲方或丙方</w:t>
      </w:r>
      <w:r>
        <w:rPr>
          <w:bCs/>
          <w:sz w:val="24"/>
        </w:rPr>
        <w:t>负责采购</w:t>
      </w:r>
      <w:r>
        <w:rPr>
          <w:rFonts w:hint="eastAsia"/>
          <w:bCs/>
          <w:sz w:val="24"/>
        </w:rPr>
        <w:t>，</w:t>
      </w:r>
      <w:r>
        <w:rPr>
          <w:bCs/>
          <w:sz w:val="24"/>
        </w:rPr>
        <w:t>设备采购费用由</w:t>
      </w:r>
      <w:r>
        <w:rPr>
          <w:rFonts w:hint="eastAsia"/>
          <w:bCs/>
          <w:sz w:val="24"/>
        </w:rPr>
        <w:t>丙</w:t>
      </w:r>
      <w:r>
        <w:rPr>
          <w:bCs/>
          <w:sz w:val="24"/>
        </w:rPr>
        <w:t>方承担，安装</w:t>
      </w:r>
      <w:r>
        <w:rPr>
          <w:rFonts w:hint="eastAsia"/>
          <w:bCs/>
          <w:sz w:val="24"/>
        </w:rPr>
        <w:t>调试</w:t>
      </w:r>
      <w:r>
        <w:rPr>
          <w:bCs/>
          <w:sz w:val="24"/>
        </w:rPr>
        <w:t>等费用由</w:t>
      </w:r>
      <w:r>
        <w:rPr>
          <w:rFonts w:hint="eastAsia"/>
          <w:bCs/>
          <w:sz w:val="24"/>
        </w:rPr>
        <w:t>乙方</w:t>
      </w:r>
      <w:r>
        <w:rPr>
          <w:bCs/>
          <w:sz w:val="24"/>
        </w:rPr>
        <w:t>承担。</w:t>
      </w:r>
    </w:p>
    <w:p w:rsidR="00BF4B41" w:rsidRDefault="00B537EE">
      <w:pPr>
        <w:numPr>
          <w:ilvl w:val="0"/>
          <w:numId w:val="2"/>
        </w:numPr>
        <w:rPr>
          <w:bCs/>
          <w:sz w:val="24"/>
        </w:rPr>
      </w:pPr>
      <w:r>
        <w:rPr>
          <w:rFonts w:hint="eastAsia"/>
          <w:bCs/>
          <w:sz w:val="24"/>
        </w:rPr>
        <w:t>乙方对嘉发小区的系统实行全天候服务，可以通过电话解答排疑的做到随时响应；需要到现场解决问题的，接到报修后，一般情况</w:t>
      </w:r>
      <w:r>
        <w:rPr>
          <w:rFonts w:hint="eastAsia"/>
          <w:bCs/>
          <w:sz w:val="24"/>
        </w:rPr>
        <w:t>4</w:t>
      </w:r>
      <w:r>
        <w:rPr>
          <w:rFonts w:hint="eastAsia"/>
          <w:bCs/>
          <w:sz w:val="24"/>
        </w:rPr>
        <w:t>小时内到达；特殊情况采取应急措施妥善解决。</w:t>
      </w:r>
    </w:p>
    <w:p w:rsidR="00BF4B41" w:rsidRDefault="00B537EE">
      <w:pPr>
        <w:numPr>
          <w:ilvl w:val="0"/>
          <w:numId w:val="2"/>
        </w:numPr>
        <w:rPr>
          <w:bCs/>
          <w:sz w:val="24"/>
        </w:rPr>
      </w:pPr>
      <w:r>
        <w:rPr>
          <w:rFonts w:hint="eastAsia"/>
          <w:bCs/>
          <w:sz w:val="24"/>
        </w:rPr>
        <w:t>所有摄录</w:t>
      </w:r>
      <w:proofErr w:type="gramStart"/>
      <w:r>
        <w:rPr>
          <w:rFonts w:hint="eastAsia"/>
          <w:bCs/>
          <w:sz w:val="24"/>
        </w:rPr>
        <w:t>像资料</w:t>
      </w:r>
      <w:proofErr w:type="gramEnd"/>
      <w:r>
        <w:rPr>
          <w:rFonts w:hint="eastAsia"/>
          <w:bCs/>
          <w:sz w:val="24"/>
        </w:rPr>
        <w:t>未经甲、丙方同意，不得为非国家机关的第三方提供查询、复制。</w:t>
      </w:r>
    </w:p>
    <w:p w:rsidR="00BF4B41" w:rsidRDefault="00BF4B41">
      <w:pPr>
        <w:pStyle w:val="3"/>
        <w:ind w:left="478" w:firstLineChars="0" w:firstLine="0"/>
        <w:rPr>
          <w:rFonts w:ascii="宋体" w:hAnsi="宋体"/>
        </w:rPr>
      </w:pPr>
    </w:p>
    <w:p w:rsidR="00BF4B41" w:rsidRDefault="00BF4B41">
      <w:pPr>
        <w:pStyle w:val="3"/>
        <w:ind w:left="0" w:firstLineChars="0" w:firstLine="0"/>
      </w:pPr>
    </w:p>
    <w:p w:rsidR="00BF4B41" w:rsidRDefault="00BF4B41">
      <w:pPr>
        <w:pStyle w:val="3"/>
        <w:ind w:left="0" w:firstLineChars="0" w:firstLine="0"/>
      </w:pPr>
    </w:p>
    <w:p w:rsidR="00BF4B41" w:rsidRDefault="00B537EE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四、服务期限：</w:t>
      </w:r>
    </w:p>
    <w:p w:rsidR="00BF4B41" w:rsidRDefault="00BF4B41">
      <w:pPr>
        <w:pStyle w:val="3"/>
        <w:ind w:left="478" w:firstLineChars="0" w:firstLine="0"/>
        <w:rPr>
          <w:rFonts w:ascii="宋体" w:hAnsi="宋体"/>
        </w:rPr>
      </w:pPr>
    </w:p>
    <w:p w:rsidR="00BF4B41" w:rsidRDefault="00B537EE">
      <w:pPr>
        <w:pStyle w:val="3"/>
        <w:ind w:leftChars="228" w:left="479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本合同服务期限为壹</w:t>
      </w:r>
      <w:r>
        <w:rPr>
          <w:rFonts w:ascii="宋体" w:hAnsi="宋体"/>
        </w:rPr>
        <w:t>年，</w:t>
      </w:r>
      <w:r>
        <w:rPr>
          <w:rFonts w:ascii="宋体" w:hAnsi="宋体" w:hint="eastAsia"/>
        </w:rPr>
        <w:t>自</w:t>
      </w:r>
      <w:r>
        <w:rPr>
          <w:rFonts w:ascii="宋体" w:hAnsi="宋体" w:hint="eastAsia"/>
          <w:u w:val="single"/>
        </w:rPr>
        <w:t>2024年</w:t>
      </w:r>
      <w:r>
        <w:rPr>
          <w:rFonts w:ascii="宋体" w:hAnsi="宋体"/>
          <w:u w:val="single"/>
        </w:rPr>
        <w:t>5</w:t>
      </w:r>
      <w:r>
        <w:rPr>
          <w:rFonts w:ascii="宋体" w:hAnsi="宋体" w:hint="eastAsia"/>
          <w:u w:val="single"/>
        </w:rPr>
        <w:t>月1日起至2025年</w:t>
      </w:r>
      <w:r>
        <w:rPr>
          <w:rFonts w:ascii="宋体" w:hAnsi="宋体"/>
          <w:u w:val="single"/>
        </w:rPr>
        <w:t>4</w:t>
      </w:r>
      <w:r>
        <w:rPr>
          <w:rFonts w:ascii="宋体" w:hAnsi="宋体" w:hint="eastAsia"/>
          <w:u w:val="single"/>
        </w:rPr>
        <w:t>月3</w:t>
      </w:r>
      <w:r>
        <w:rPr>
          <w:rFonts w:ascii="宋体" w:hAnsi="宋体"/>
          <w:u w:val="single"/>
        </w:rPr>
        <w:t>0</w:t>
      </w:r>
      <w:r>
        <w:rPr>
          <w:rFonts w:ascii="宋体" w:hAnsi="宋体" w:hint="eastAsia"/>
          <w:u w:val="single"/>
        </w:rPr>
        <w:t>日</w:t>
      </w:r>
      <w:r>
        <w:rPr>
          <w:rFonts w:ascii="宋体" w:hAnsi="宋体" w:hint="eastAsia"/>
        </w:rPr>
        <w:t>止，在合同期满前一个月，甲乙丙三方将对下一个服务期的维护合同进行协商，如丙方未提出协商，合同自动延续一年。</w:t>
      </w:r>
    </w:p>
    <w:p w:rsidR="00BF4B41" w:rsidRDefault="00BF4B41">
      <w:pPr>
        <w:pStyle w:val="3"/>
        <w:ind w:leftChars="228" w:left="479" w:firstLineChars="200" w:firstLine="480"/>
        <w:rPr>
          <w:rFonts w:ascii="宋体" w:hAnsi="宋体"/>
        </w:rPr>
      </w:pPr>
    </w:p>
    <w:p w:rsidR="00BF4B41" w:rsidRDefault="00B537EE">
      <w:pPr>
        <w:pStyle w:val="3"/>
        <w:numPr>
          <w:ilvl w:val="1"/>
          <w:numId w:val="3"/>
        </w:numPr>
        <w:tabs>
          <w:tab w:val="clear" w:pos="1140"/>
          <w:tab w:val="left" w:pos="540"/>
        </w:tabs>
        <w:ind w:firstLineChars="0" w:hanging="1140"/>
        <w:rPr>
          <w:rFonts w:ascii="宋体" w:hAnsi="宋体"/>
          <w:b/>
        </w:rPr>
      </w:pPr>
      <w:r>
        <w:rPr>
          <w:rFonts w:ascii="宋体" w:hAnsi="宋体" w:hint="eastAsia"/>
          <w:b/>
        </w:rPr>
        <w:t>费用支付方式：</w:t>
      </w:r>
    </w:p>
    <w:p w:rsidR="00BF4B41" w:rsidRDefault="00BF4B41">
      <w:pPr>
        <w:rPr>
          <w:rFonts w:ascii="宋体" w:hAnsi="宋体"/>
          <w:b/>
        </w:rPr>
      </w:pPr>
    </w:p>
    <w:p w:rsidR="00BF4B41" w:rsidRDefault="00B537EE">
      <w:pPr>
        <w:pStyle w:val="3"/>
        <w:ind w:leftChars="228" w:left="479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在</w:t>
      </w:r>
      <w:proofErr w:type="gramStart"/>
      <w:r>
        <w:rPr>
          <w:rFonts w:ascii="宋体" w:hAnsi="宋体" w:hint="eastAsia"/>
        </w:rPr>
        <w:t>本服务</w:t>
      </w:r>
      <w:proofErr w:type="gramEnd"/>
      <w:r>
        <w:rPr>
          <w:rFonts w:ascii="宋体" w:hAnsi="宋体" w:hint="eastAsia"/>
        </w:rPr>
        <w:t>期内，甲方或丙方每年应向乙方支付的维护费用为人民币</w:t>
      </w:r>
      <w:r>
        <w:rPr>
          <w:rFonts w:ascii="宋体" w:hAnsi="宋体" w:hint="eastAsia"/>
          <w:u w:val="single"/>
        </w:rPr>
        <w:t>12000</w:t>
      </w:r>
      <w:r>
        <w:rPr>
          <w:rFonts w:ascii="宋体" w:hAnsi="宋体" w:hint="eastAsia"/>
        </w:rPr>
        <w:t>元整（壹万贰仟元整），。</w:t>
      </w:r>
    </w:p>
    <w:p w:rsidR="00BF4B41" w:rsidRDefault="00B537EE">
      <w:pPr>
        <w:pStyle w:val="3"/>
        <w:ind w:leftChars="228" w:left="479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支付方式如下：维护费用</w:t>
      </w:r>
      <w:r>
        <w:rPr>
          <w:rFonts w:ascii="宋体" w:hAnsi="宋体"/>
        </w:rPr>
        <w:t>每半</w:t>
      </w:r>
      <w:proofErr w:type="gramStart"/>
      <w:r>
        <w:rPr>
          <w:rFonts w:ascii="宋体" w:hAnsi="宋体"/>
        </w:rPr>
        <w:t>年支付</w:t>
      </w:r>
      <w:proofErr w:type="gramEnd"/>
      <w:r>
        <w:rPr>
          <w:rFonts w:ascii="宋体" w:hAnsi="宋体"/>
        </w:rPr>
        <w:t>一次，</w:t>
      </w:r>
      <w:r>
        <w:rPr>
          <w:rFonts w:ascii="宋体" w:hAnsi="宋体" w:hint="eastAsia"/>
        </w:rPr>
        <w:t>本合同签订后一个月内，甲方向乙方支付半年的维护费，计人民币</w:t>
      </w:r>
      <w:r>
        <w:rPr>
          <w:rFonts w:ascii="宋体" w:hAnsi="宋体"/>
        </w:rPr>
        <w:t>6</w:t>
      </w:r>
      <w:r>
        <w:rPr>
          <w:rFonts w:ascii="宋体" w:hAnsi="宋体" w:hint="eastAsia"/>
        </w:rPr>
        <w:t>000元整；维护期满半年后</w:t>
      </w:r>
      <w:proofErr w:type="gramStart"/>
      <w:r>
        <w:rPr>
          <w:rFonts w:ascii="宋体" w:hAnsi="宋体"/>
        </w:rPr>
        <w:t>再续付半年</w:t>
      </w:r>
      <w:proofErr w:type="gramEnd"/>
      <w:r>
        <w:rPr>
          <w:rFonts w:ascii="宋体" w:hAnsi="宋体"/>
        </w:rPr>
        <w:t>费用</w:t>
      </w:r>
      <w:r>
        <w:rPr>
          <w:rFonts w:ascii="宋体" w:hAnsi="宋体" w:hint="eastAsia"/>
        </w:rPr>
        <w:t>。</w:t>
      </w:r>
    </w:p>
    <w:p w:rsidR="00BF4B41" w:rsidRDefault="00B537EE">
      <w:pPr>
        <w:pStyle w:val="3"/>
        <w:ind w:leftChars="228" w:left="479"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甲方在每次付款前将收到乙方所开具的有效发票。</w:t>
      </w:r>
    </w:p>
    <w:p w:rsidR="00BF4B41" w:rsidRDefault="00BF4B41">
      <w:pPr>
        <w:pStyle w:val="3"/>
        <w:ind w:left="478" w:firstLineChars="0" w:firstLine="0"/>
        <w:rPr>
          <w:rFonts w:ascii="宋体" w:hAnsi="宋体"/>
        </w:rPr>
      </w:pPr>
    </w:p>
    <w:p w:rsidR="00BF4B41" w:rsidRDefault="00B537EE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六、其它</w:t>
      </w:r>
    </w:p>
    <w:p w:rsidR="00BF4B41" w:rsidRDefault="00B537EE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本合同未尽事宜双方友好协商解决，解决不成按合《中华人民共和国民法典》或国家有关法律处理。</w:t>
      </w:r>
    </w:p>
    <w:p w:rsidR="00BF4B41" w:rsidRDefault="00BF4B41">
      <w:pPr>
        <w:ind w:firstLineChars="200" w:firstLine="480"/>
        <w:rPr>
          <w:sz w:val="24"/>
        </w:rPr>
      </w:pPr>
    </w:p>
    <w:p w:rsidR="00BF4B41" w:rsidRDefault="00B537EE">
      <w:pPr>
        <w:pStyle w:val="2"/>
        <w:ind w:firstLine="723"/>
        <w:rPr>
          <w:sz w:val="24"/>
        </w:rPr>
      </w:pPr>
      <w:r>
        <w:rPr>
          <w:rFonts w:hint="eastAsia"/>
          <w:sz w:val="24"/>
        </w:rPr>
        <w:t>本合同自各方授权代表签字盖章后生效，一式叁份，合同三方各持壹份，具同等效力。</w:t>
      </w:r>
    </w:p>
    <w:p w:rsidR="00BF4B41" w:rsidRDefault="00BF4B41">
      <w:pPr>
        <w:ind w:firstLine="570"/>
        <w:rPr>
          <w:sz w:val="24"/>
        </w:rPr>
      </w:pPr>
    </w:p>
    <w:p w:rsidR="00BF4B41" w:rsidRDefault="00BF4B41">
      <w:pPr>
        <w:ind w:firstLine="570"/>
        <w:rPr>
          <w:sz w:val="24"/>
        </w:rPr>
      </w:pPr>
    </w:p>
    <w:p w:rsidR="00BF4B41" w:rsidRDefault="00BF4B41">
      <w:pPr>
        <w:ind w:firstLine="570"/>
        <w:rPr>
          <w:sz w:val="24"/>
        </w:rPr>
      </w:pPr>
    </w:p>
    <w:p w:rsidR="00BF4B41" w:rsidRDefault="00BF4B41">
      <w:pPr>
        <w:ind w:firstLine="570"/>
        <w:rPr>
          <w:sz w:val="24"/>
        </w:rPr>
      </w:pPr>
    </w:p>
    <w:p w:rsidR="00BF4B41" w:rsidRDefault="00BF4B41">
      <w:pPr>
        <w:ind w:firstLine="570"/>
        <w:rPr>
          <w:sz w:val="24"/>
        </w:rPr>
      </w:pPr>
    </w:p>
    <w:p w:rsidR="00BF4B41" w:rsidRDefault="00B537EE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甲方</w:t>
      </w:r>
      <w:r>
        <w:rPr>
          <w:rFonts w:hint="eastAsia"/>
          <w:b/>
          <w:bCs/>
          <w:sz w:val="24"/>
        </w:rPr>
        <w:tab/>
      </w:r>
      <w:r>
        <w:rPr>
          <w:rFonts w:hint="eastAsia"/>
          <w:b/>
          <w:bCs/>
          <w:sz w:val="24"/>
        </w:rPr>
        <w:tab/>
      </w:r>
      <w:r>
        <w:rPr>
          <w:rFonts w:hint="eastAsia"/>
          <w:b/>
          <w:bCs/>
          <w:sz w:val="24"/>
        </w:rPr>
        <w:tab/>
      </w:r>
      <w:r>
        <w:rPr>
          <w:rFonts w:hint="eastAsia"/>
          <w:b/>
          <w:bCs/>
          <w:sz w:val="24"/>
        </w:rPr>
        <w:tab/>
      </w:r>
      <w:r>
        <w:rPr>
          <w:rFonts w:hint="eastAsia"/>
          <w:b/>
          <w:bCs/>
          <w:sz w:val="24"/>
        </w:rPr>
        <w:tab/>
      </w:r>
      <w:r>
        <w:rPr>
          <w:rFonts w:hint="eastAsia"/>
          <w:b/>
          <w:bCs/>
          <w:sz w:val="24"/>
        </w:rPr>
        <w:tab/>
      </w:r>
      <w:r>
        <w:rPr>
          <w:rFonts w:hint="eastAsia"/>
          <w:b/>
          <w:bCs/>
          <w:sz w:val="24"/>
        </w:rPr>
        <w:tab/>
      </w:r>
      <w:r>
        <w:rPr>
          <w:rFonts w:hint="eastAsia"/>
          <w:b/>
          <w:bCs/>
          <w:sz w:val="24"/>
        </w:rPr>
        <w:tab/>
      </w:r>
      <w:r>
        <w:rPr>
          <w:rFonts w:hint="eastAsia"/>
          <w:b/>
          <w:bCs/>
          <w:sz w:val="24"/>
        </w:rPr>
        <w:tab/>
      </w:r>
      <w:r>
        <w:rPr>
          <w:rFonts w:hint="eastAsia"/>
          <w:b/>
          <w:bCs/>
          <w:sz w:val="24"/>
        </w:rPr>
        <w:tab/>
      </w:r>
      <w:r w:rsidR="009233A8">
        <w:rPr>
          <w:rFonts w:hint="eastAsia"/>
          <w:b/>
          <w:bCs/>
          <w:sz w:val="24"/>
        </w:rPr>
        <w:t>丙</w:t>
      </w:r>
      <w:r>
        <w:rPr>
          <w:rFonts w:hint="eastAsia"/>
          <w:b/>
          <w:bCs/>
          <w:sz w:val="24"/>
        </w:rPr>
        <w:t>方</w:t>
      </w:r>
    </w:p>
    <w:p w:rsidR="00BF4B41" w:rsidRDefault="00B537EE">
      <w:pPr>
        <w:rPr>
          <w:sz w:val="24"/>
        </w:rPr>
      </w:pPr>
      <w:r>
        <w:rPr>
          <w:rFonts w:hint="eastAsia"/>
          <w:b/>
          <w:bCs/>
          <w:sz w:val="24"/>
        </w:rPr>
        <w:t>上海科瑞物业</w:t>
      </w:r>
      <w:r>
        <w:rPr>
          <w:b/>
          <w:bCs/>
          <w:sz w:val="24"/>
        </w:rPr>
        <w:t>管理</w:t>
      </w:r>
      <w:r>
        <w:rPr>
          <w:rFonts w:hint="eastAsia"/>
          <w:b/>
          <w:bCs/>
          <w:sz w:val="24"/>
        </w:rPr>
        <w:t>有限公司</w:t>
      </w:r>
      <w:r>
        <w:rPr>
          <w:rFonts w:hint="eastAsia"/>
          <w:b/>
          <w:bCs/>
          <w:sz w:val="24"/>
        </w:rPr>
        <w:t xml:space="preserve"> </w:t>
      </w:r>
      <w:r>
        <w:rPr>
          <w:b/>
          <w:bCs/>
          <w:sz w:val="24"/>
        </w:rPr>
        <w:t xml:space="preserve">            </w:t>
      </w:r>
      <w:r>
        <w:rPr>
          <w:rFonts w:hint="eastAsia"/>
          <w:b/>
          <w:sz w:val="24"/>
        </w:rPr>
        <w:t>上海市静安区嘉发大厦第五届</w:t>
      </w:r>
      <w:r>
        <w:rPr>
          <w:b/>
          <w:sz w:val="24"/>
        </w:rPr>
        <w:t>业主委员会</w:t>
      </w:r>
      <w:r>
        <w:rPr>
          <w:rFonts w:hint="eastAsia"/>
          <w:b/>
          <w:sz w:val="24"/>
        </w:rPr>
        <w:tab/>
      </w:r>
    </w:p>
    <w:p w:rsidR="00BF4B41" w:rsidRDefault="00BF4B41">
      <w:pPr>
        <w:ind w:firstLine="570"/>
        <w:rPr>
          <w:sz w:val="24"/>
        </w:rPr>
      </w:pPr>
    </w:p>
    <w:p w:rsidR="00BF4B41" w:rsidRDefault="00B537EE">
      <w:pPr>
        <w:rPr>
          <w:sz w:val="24"/>
          <w:u w:val="single"/>
        </w:rPr>
      </w:pPr>
      <w:r>
        <w:rPr>
          <w:rFonts w:hint="eastAsia"/>
          <w:sz w:val="24"/>
        </w:rPr>
        <w:t>单位名称（章）：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单位名称（章）：</w:t>
      </w:r>
    </w:p>
    <w:p w:rsidR="00BF4B41" w:rsidRDefault="00BF4B41">
      <w:pPr>
        <w:rPr>
          <w:sz w:val="24"/>
        </w:rPr>
      </w:pPr>
    </w:p>
    <w:p w:rsidR="00BF4B41" w:rsidRDefault="00B537EE">
      <w:pPr>
        <w:rPr>
          <w:sz w:val="24"/>
          <w:u w:val="single"/>
        </w:rPr>
      </w:pPr>
      <w:r>
        <w:rPr>
          <w:rFonts w:hint="eastAsia"/>
          <w:sz w:val="24"/>
        </w:rPr>
        <w:t>甲方代表：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 w:rsidR="009233A8">
        <w:rPr>
          <w:rFonts w:hint="eastAsia"/>
          <w:sz w:val="24"/>
        </w:rPr>
        <w:t>丙</w:t>
      </w:r>
      <w:r>
        <w:rPr>
          <w:rFonts w:hint="eastAsia"/>
          <w:sz w:val="24"/>
        </w:rPr>
        <w:t>方代表：</w:t>
      </w:r>
    </w:p>
    <w:p w:rsidR="00BF4B41" w:rsidRDefault="00BF4B41">
      <w:pPr>
        <w:rPr>
          <w:sz w:val="24"/>
        </w:rPr>
      </w:pPr>
    </w:p>
    <w:p w:rsidR="00BF4B41" w:rsidRDefault="00B537EE">
      <w:pPr>
        <w:rPr>
          <w:sz w:val="24"/>
          <w:u w:val="single"/>
        </w:rPr>
      </w:pPr>
      <w:r>
        <w:rPr>
          <w:rFonts w:hint="eastAsia"/>
          <w:sz w:val="24"/>
        </w:rPr>
        <w:t>日期：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日期：</w:t>
      </w:r>
    </w:p>
    <w:p w:rsidR="00BF4B41" w:rsidRDefault="00BF4B41">
      <w:pPr>
        <w:rPr>
          <w:sz w:val="24"/>
        </w:rPr>
      </w:pPr>
    </w:p>
    <w:p w:rsidR="00BF4B41" w:rsidRDefault="00BF4B41">
      <w:pPr>
        <w:rPr>
          <w:sz w:val="24"/>
        </w:rPr>
      </w:pPr>
    </w:p>
    <w:p w:rsidR="00BF4B41" w:rsidRDefault="00B537EE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乙方</w:t>
      </w:r>
    </w:p>
    <w:p w:rsidR="00BF4B41" w:rsidRDefault="00B537EE">
      <w:pPr>
        <w:rPr>
          <w:b/>
          <w:bCs/>
          <w:sz w:val="24"/>
        </w:rPr>
      </w:pPr>
      <w:r>
        <w:rPr>
          <w:rFonts w:hint="eastAsia"/>
          <w:b/>
          <w:sz w:val="24"/>
        </w:rPr>
        <w:t>上海英明科技</w:t>
      </w:r>
      <w:r>
        <w:rPr>
          <w:b/>
          <w:sz w:val="24"/>
        </w:rPr>
        <w:t>发展</w:t>
      </w:r>
      <w:r>
        <w:rPr>
          <w:rFonts w:hint="eastAsia"/>
          <w:b/>
          <w:sz w:val="24"/>
        </w:rPr>
        <w:t>有限公司</w:t>
      </w:r>
    </w:p>
    <w:p w:rsidR="00BF4B41" w:rsidRDefault="00BF4B41">
      <w:pPr>
        <w:ind w:firstLine="570"/>
        <w:rPr>
          <w:sz w:val="24"/>
        </w:rPr>
      </w:pPr>
    </w:p>
    <w:p w:rsidR="00BF4B41" w:rsidRDefault="00B537EE">
      <w:pPr>
        <w:rPr>
          <w:sz w:val="24"/>
        </w:rPr>
      </w:pPr>
      <w:r>
        <w:rPr>
          <w:rFonts w:hint="eastAsia"/>
          <w:sz w:val="24"/>
        </w:rPr>
        <w:t>单位名称（章）：</w:t>
      </w:r>
    </w:p>
    <w:p w:rsidR="00BF4B41" w:rsidRDefault="00BF4B41">
      <w:pPr>
        <w:rPr>
          <w:sz w:val="24"/>
        </w:rPr>
      </w:pPr>
    </w:p>
    <w:p w:rsidR="00BF4B41" w:rsidRDefault="00B537EE">
      <w:pPr>
        <w:rPr>
          <w:sz w:val="24"/>
        </w:rPr>
      </w:pPr>
      <w:r>
        <w:rPr>
          <w:rFonts w:hint="eastAsia"/>
          <w:sz w:val="24"/>
        </w:rPr>
        <w:t>乙方代表：</w:t>
      </w:r>
    </w:p>
    <w:p w:rsidR="00BF4B41" w:rsidRDefault="00B537EE">
      <w:pPr>
        <w:rPr>
          <w:sz w:val="24"/>
        </w:rPr>
      </w:pPr>
      <w:r>
        <w:rPr>
          <w:rFonts w:hint="eastAsia"/>
          <w:sz w:val="24"/>
        </w:rPr>
        <w:t>日期：</w:t>
      </w:r>
    </w:p>
    <w:p w:rsidR="00BF4B41" w:rsidRDefault="00BF4B41">
      <w:pPr>
        <w:rPr>
          <w:sz w:val="24"/>
        </w:rPr>
      </w:pPr>
    </w:p>
    <w:p w:rsidR="00BF4B41" w:rsidRDefault="00BF4B41">
      <w:pPr>
        <w:rPr>
          <w:sz w:val="24"/>
        </w:rPr>
      </w:pPr>
    </w:p>
    <w:p w:rsidR="00BF4B41" w:rsidRDefault="00BF4B41">
      <w:pPr>
        <w:rPr>
          <w:sz w:val="24"/>
        </w:rPr>
      </w:pPr>
    </w:p>
    <w:p w:rsidR="00BF4B41" w:rsidRDefault="00BF4B41">
      <w:pPr>
        <w:rPr>
          <w:sz w:val="24"/>
        </w:rPr>
      </w:pPr>
    </w:p>
    <w:p w:rsidR="00BF4B41" w:rsidRDefault="00BF4B41">
      <w:pPr>
        <w:rPr>
          <w:sz w:val="24"/>
        </w:rPr>
      </w:pPr>
    </w:p>
    <w:p w:rsidR="00BF4B41" w:rsidRDefault="00BF4B41">
      <w:pPr>
        <w:rPr>
          <w:sz w:val="24"/>
        </w:rPr>
      </w:pPr>
    </w:p>
    <w:p w:rsidR="00BF4B41" w:rsidRDefault="00B537EE">
      <w:pPr>
        <w:rPr>
          <w:b/>
          <w:sz w:val="24"/>
        </w:rPr>
      </w:pPr>
      <w:r>
        <w:rPr>
          <w:b/>
          <w:sz w:val="24"/>
        </w:rPr>
        <w:t>附：维护设备清单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40"/>
        <w:gridCol w:w="4334"/>
        <w:gridCol w:w="731"/>
        <w:gridCol w:w="731"/>
      </w:tblGrid>
      <w:tr w:rsidR="00BF4B41">
        <w:trPr>
          <w:trHeight w:val="285"/>
        </w:trPr>
        <w:tc>
          <w:tcPr>
            <w:tcW w:w="172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品名</w:t>
            </w:r>
          </w:p>
        </w:tc>
        <w:tc>
          <w:tcPr>
            <w:tcW w:w="24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型号规格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数量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单位</w:t>
            </w:r>
          </w:p>
        </w:tc>
      </w:tr>
      <w:tr w:rsidR="00BF4B41">
        <w:trPr>
          <w:trHeight w:val="285"/>
        </w:trPr>
        <w:tc>
          <w:tcPr>
            <w:tcW w:w="17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高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清数字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摄像机</w:t>
            </w:r>
          </w:p>
        </w:tc>
        <w:tc>
          <w:tcPr>
            <w:tcW w:w="24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高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清数字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红外半球（云科诺）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32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</w:tr>
      <w:tr w:rsidR="00BF4B41">
        <w:trPr>
          <w:trHeight w:val="285"/>
        </w:trPr>
        <w:tc>
          <w:tcPr>
            <w:tcW w:w="17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高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清数字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摄像机</w:t>
            </w:r>
          </w:p>
        </w:tc>
        <w:tc>
          <w:tcPr>
            <w:tcW w:w="24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高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清数字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红外枪机（海康）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18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</w:tr>
      <w:tr w:rsidR="00BF4B41">
        <w:trPr>
          <w:trHeight w:val="300"/>
        </w:trPr>
        <w:tc>
          <w:tcPr>
            <w:tcW w:w="17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电梯专用摄像机</w:t>
            </w:r>
          </w:p>
        </w:tc>
        <w:tc>
          <w:tcPr>
            <w:tcW w:w="24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高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清数字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电梯半球（海康、云科诺）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</w:tr>
      <w:tr w:rsidR="00BF4B41">
        <w:trPr>
          <w:trHeight w:val="300"/>
        </w:trPr>
        <w:tc>
          <w:tcPr>
            <w:tcW w:w="17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数字楼显</w:t>
            </w:r>
            <w:proofErr w:type="gramEnd"/>
          </w:p>
        </w:tc>
        <w:tc>
          <w:tcPr>
            <w:tcW w:w="24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楼层显示器（聚视）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</w:tr>
      <w:tr w:rsidR="00BF4B41">
        <w:trPr>
          <w:trHeight w:val="300"/>
        </w:trPr>
        <w:tc>
          <w:tcPr>
            <w:tcW w:w="17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NVR录像机</w:t>
            </w:r>
          </w:p>
        </w:tc>
        <w:tc>
          <w:tcPr>
            <w:tcW w:w="24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32路数字监控录像机（海康）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</w:tr>
      <w:tr w:rsidR="00BF4B41">
        <w:trPr>
          <w:trHeight w:val="285"/>
        </w:trPr>
        <w:tc>
          <w:tcPr>
            <w:tcW w:w="17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高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清数字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摄像机（甲供）</w:t>
            </w:r>
          </w:p>
        </w:tc>
        <w:tc>
          <w:tcPr>
            <w:tcW w:w="24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高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清数字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红外枪机（海康）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</w:tr>
      <w:tr w:rsidR="00BF4B41">
        <w:trPr>
          <w:trHeight w:val="285"/>
        </w:trPr>
        <w:tc>
          <w:tcPr>
            <w:tcW w:w="17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NVR录像机含硬盘（甲供）</w:t>
            </w:r>
          </w:p>
        </w:tc>
        <w:tc>
          <w:tcPr>
            <w:tcW w:w="24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16路数字监控录像机（海康）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</w:tr>
      <w:tr w:rsidR="00BF4B41">
        <w:trPr>
          <w:trHeight w:val="285"/>
        </w:trPr>
        <w:tc>
          <w:tcPr>
            <w:tcW w:w="17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存储硬盘</w:t>
            </w:r>
          </w:p>
        </w:tc>
        <w:tc>
          <w:tcPr>
            <w:tcW w:w="24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4T监控级硬盘（希捷）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块</w:t>
            </w:r>
          </w:p>
        </w:tc>
      </w:tr>
      <w:tr w:rsidR="00BF4B41">
        <w:trPr>
          <w:trHeight w:val="285"/>
        </w:trPr>
        <w:tc>
          <w:tcPr>
            <w:tcW w:w="17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摄像机电源</w:t>
            </w:r>
          </w:p>
        </w:tc>
        <w:tc>
          <w:tcPr>
            <w:tcW w:w="24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 xml:space="preserve">DC12V3A 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40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个</w:t>
            </w:r>
            <w:proofErr w:type="gramEnd"/>
          </w:p>
        </w:tc>
      </w:tr>
      <w:tr w:rsidR="00BF4B41">
        <w:trPr>
          <w:trHeight w:val="285"/>
        </w:trPr>
        <w:tc>
          <w:tcPr>
            <w:tcW w:w="17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交换机</w:t>
            </w:r>
          </w:p>
        </w:tc>
        <w:tc>
          <w:tcPr>
            <w:tcW w:w="24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16口百兆交换机（d-link 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</w:tr>
      <w:tr w:rsidR="00BF4B41">
        <w:trPr>
          <w:trHeight w:val="285"/>
        </w:trPr>
        <w:tc>
          <w:tcPr>
            <w:tcW w:w="17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光纤收发器</w:t>
            </w:r>
          </w:p>
        </w:tc>
        <w:tc>
          <w:tcPr>
            <w:tcW w:w="24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快速以太网单模（d-link 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对</w:t>
            </w:r>
          </w:p>
        </w:tc>
      </w:tr>
      <w:tr w:rsidR="00BF4B41">
        <w:trPr>
          <w:trHeight w:val="285"/>
        </w:trPr>
        <w:tc>
          <w:tcPr>
            <w:tcW w:w="17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设备柜</w:t>
            </w:r>
          </w:p>
        </w:tc>
        <w:tc>
          <w:tcPr>
            <w:tcW w:w="24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设备安装墙柜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</w:tr>
      <w:tr w:rsidR="00BF4B41">
        <w:trPr>
          <w:trHeight w:val="285"/>
        </w:trPr>
        <w:tc>
          <w:tcPr>
            <w:tcW w:w="17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显示器</w:t>
            </w:r>
          </w:p>
        </w:tc>
        <w:tc>
          <w:tcPr>
            <w:tcW w:w="24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43寸液晶显示器（创维）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F4B41" w:rsidRDefault="00B537EE">
            <w:pPr>
              <w:widowControl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个</w:t>
            </w:r>
            <w:proofErr w:type="gramEnd"/>
          </w:p>
        </w:tc>
      </w:tr>
    </w:tbl>
    <w:p w:rsidR="00BF4B41" w:rsidRDefault="00BF4B41">
      <w:pPr>
        <w:rPr>
          <w:sz w:val="24"/>
        </w:rPr>
      </w:pPr>
    </w:p>
    <w:p w:rsidR="00BF4B41" w:rsidRDefault="00BF4B41">
      <w:pPr>
        <w:rPr>
          <w:sz w:val="24"/>
        </w:rPr>
      </w:pPr>
    </w:p>
    <w:p w:rsidR="00BF4B41" w:rsidRDefault="00BF4B41">
      <w:pPr>
        <w:rPr>
          <w:sz w:val="24"/>
        </w:rPr>
      </w:pPr>
    </w:p>
    <w:p w:rsidR="00BF4B41" w:rsidRDefault="00BF4B41">
      <w:pPr>
        <w:rPr>
          <w:sz w:val="24"/>
        </w:rPr>
      </w:pPr>
    </w:p>
    <w:p w:rsidR="00BF4B41" w:rsidRDefault="00BF4B41">
      <w:pPr>
        <w:rPr>
          <w:sz w:val="24"/>
        </w:rPr>
      </w:pPr>
    </w:p>
    <w:p w:rsidR="00BF4B41" w:rsidRDefault="00BF4B41">
      <w:pPr>
        <w:rPr>
          <w:sz w:val="24"/>
        </w:rPr>
      </w:pPr>
    </w:p>
    <w:p w:rsidR="00BF4B41" w:rsidRDefault="00BF4B41">
      <w:pPr>
        <w:rPr>
          <w:sz w:val="24"/>
        </w:rPr>
      </w:pPr>
    </w:p>
    <w:p w:rsidR="00BF4B41" w:rsidRDefault="000C2507">
      <w:pPr>
        <w:rPr>
          <w:sz w:val="24"/>
        </w:rPr>
      </w:pPr>
      <w:bookmarkStart w:id="0" w:name="_GoBack"/>
      <w:bookmarkEnd w:id="0"/>
      <w:r>
        <w:rPr>
          <w:noProof/>
          <w:sz w:val="24"/>
        </w:rPr>
        <w:lastRenderedPageBreak/>
        <w:drawing>
          <wp:inline distT="0" distB="0" distL="0" distR="0">
            <wp:extent cx="5600700" cy="8429625"/>
            <wp:effectExtent l="0" t="0" r="0" b="9525"/>
            <wp:docPr id="2" name="图片 2" descr="C:\Users\sjz.SJZ-WORK\Desktop\86f8e068c4531de6f1459bccfdb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z.SJZ-WORK\Desktop\86f8e068c4531de6f1459bccfdb20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B41" w:rsidRDefault="00BF4B41">
      <w:pPr>
        <w:rPr>
          <w:sz w:val="24"/>
        </w:rPr>
      </w:pPr>
    </w:p>
    <w:sectPr w:rsidR="00BF4B41">
      <w:headerReference w:type="default" r:id="rId10"/>
      <w:footerReference w:type="default" r:id="rId11"/>
      <w:pgSz w:w="11906" w:h="16838"/>
      <w:pgMar w:top="1714" w:right="1286" w:bottom="779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C38" w:rsidRDefault="00AE2C38">
      <w:r>
        <w:separator/>
      </w:r>
    </w:p>
  </w:endnote>
  <w:endnote w:type="continuationSeparator" w:id="0">
    <w:p w:rsidR="00AE2C38" w:rsidRDefault="00AE2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B41" w:rsidRDefault="00B537EE">
    <w:pPr>
      <w:pStyle w:val="a5"/>
      <w:jc w:val="center"/>
      <w:rPr>
        <w:sz w:val="21"/>
      </w:rPr>
    </w:pPr>
    <w:r>
      <w:rPr>
        <w:rFonts w:hint="eastAsia"/>
        <w:kern w:val="0"/>
        <w:sz w:val="21"/>
        <w:szCs w:val="21"/>
      </w:rPr>
      <w:t>第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PAGE </w:instrText>
    </w:r>
    <w:r>
      <w:rPr>
        <w:kern w:val="0"/>
        <w:sz w:val="21"/>
        <w:szCs w:val="21"/>
      </w:rPr>
      <w:fldChar w:fldCharType="separate"/>
    </w:r>
    <w:r w:rsidR="00D77CCD">
      <w:rPr>
        <w:noProof/>
        <w:kern w:val="0"/>
        <w:sz w:val="21"/>
        <w:szCs w:val="21"/>
      </w:rPr>
      <w:t>1</w:t>
    </w:r>
    <w:r>
      <w:rPr>
        <w:kern w:val="0"/>
        <w:sz w:val="21"/>
        <w:szCs w:val="21"/>
      </w:rPr>
      <w:fldChar w:fldCharType="end"/>
    </w:r>
    <w:r>
      <w:rPr>
        <w:rFonts w:hint="eastAsia"/>
        <w:kern w:val="0"/>
        <w:sz w:val="21"/>
        <w:szCs w:val="21"/>
      </w:rPr>
      <w:t>页</w:t>
    </w:r>
    <w:r>
      <w:rPr>
        <w:rFonts w:hint="eastAsia"/>
        <w:kern w:val="0"/>
        <w:sz w:val="21"/>
        <w:szCs w:val="21"/>
      </w:rPr>
      <w:t xml:space="preserve"> (</w:t>
    </w:r>
    <w:r>
      <w:rPr>
        <w:rFonts w:hint="eastAsia"/>
        <w:kern w:val="0"/>
        <w:sz w:val="21"/>
        <w:szCs w:val="21"/>
      </w:rPr>
      <w:t>共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NUMPAGES </w:instrText>
    </w:r>
    <w:r>
      <w:rPr>
        <w:kern w:val="0"/>
        <w:sz w:val="21"/>
        <w:szCs w:val="21"/>
      </w:rPr>
      <w:fldChar w:fldCharType="separate"/>
    </w:r>
    <w:r w:rsidR="00D77CCD">
      <w:rPr>
        <w:noProof/>
        <w:kern w:val="0"/>
        <w:sz w:val="21"/>
        <w:szCs w:val="21"/>
      </w:rPr>
      <w:t>5</w:t>
    </w:r>
    <w:r>
      <w:rPr>
        <w:kern w:val="0"/>
        <w:sz w:val="21"/>
        <w:szCs w:val="21"/>
      </w:rPr>
      <w:fldChar w:fldCharType="end"/>
    </w:r>
    <w:r>
      <w:rPr>
        <w:rFonts w:hint="eastAsia"/>
        <w:kern w:val="0"/>
        <w:sz w:val="21"/>
        <w:szCs w:val="21"/>
      </w:rPr>
      <w:t>页</w:t>
    </w:r>
    <w:r>
      <w:rPr>
        <w:rFonts w:hint="eastAsia"/>
        <w:kern w:val="0"/>
        <w:sz w:val="21"/>
        <w:szCs w:val="21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C38" w:rsidRDefault="00AE2C38">
      <w:r>
        <w:separator/>
      </w:r>
    </w:p>
  </w:footnote>
  <w:footnote w:type="continuationSeparator" w:id="0">
    <w:p w:rsidR="00AE2C38" w:rsidRDefault="00AE2C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B41" w:rsidRDefault="00BF4B41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15419"/>
    <w:multiLevelType w:val="multilevel"/>
    <w:tmpl w:val="07615419"/>
    <w:lvl w:ilvl="0">
      <w:start w:val="1"/>
      <w:numFmt w:val="japaneseCounting"/>
      <w:lvlText w:val="%1、"/>
      <w:lvlJc w:val="left"/>
      <w:pPr>
        <w:tabs>
          <w:tab w:val="left" w:pos="480"/>
        </w:tabs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10071D87"/>
    <w:multiLevelType w:val="multilevel"/>
    <w:tmpl w:val="10071D87"/>
    <w:lvl w:ilvl="0">
      <w:start w:val="1"/>
      <w:numFmt w:val="decimal"/>
      <w:lvlText w:val="%1)"/>
      <w:lvlJc w:val="left"/>
      <w:pPr>
        <w:ind w:left="567" w:hanging="283"/>
      </w:pPr>
      <w:rPr>
        <w:rFonts w:hint="eastAsia"/>
      </w:rPr>
    </w:lvl>
    <w:lvl w:ilvl="1">
      <w:start w:val="5"/>
      <w:numFmt w:val="japaneseCounting"/>
      <w:lvlText w:val="%2、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9C048C4"/>
    <w:multiLevelType w:val="multilevel"/>
    <w:tmpl w:val="69C048C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2MmI4ZGQ2Y2MxMDlmYWFkNDMyN2FjZDJlMzA1OTYifQ=="/>
  </w:docVars>
  <w:rsids>
    <w:rsidRoot w:val="0095188B"/>
    <w:rsid w:val="000349AD"/>
    <w:rsid w:val="000375E4"/>
    <w:rsid w:val="0005589E"/>
    <w:rsid w:val="00082A73"/>
    <w:rsid w:val="00092C28"/>
    <w:rsid w:val="00092F76"/>
    <w:rsid w:val="000B367F"/>
    <w:rsid w:val="000B60E9"/>
    <w:rsid w:val="000C2507"/>
    <w:rsid w:val="000D75AE"/>
    <w:rsid w:val="000E08A8"/>
    <w:rsid w:val="001020A2"/>
    <w:rsid w:val="001159DE"/>
    <w:rsid w:val="001236EE"/>
    <w:rsid w:val="001359E7"/>
    <w:rsid w:val="00150D74"/>
    <w:rsid w:val="00154E40"/>
    <w:rsid w:val="00172477"/>
    <w:rsid w:val="00190DC2"/>
    <w:rsid w:val="00193F5B"/>
    <w:rsid w:val="001B4335"/>
    <w:rsid w:val="00224E16"/>
    <w:rsid w:val="0025355A"/>
    <w:rsid w:val="00293AC3"/>
    <w:rsid w:val="00313C9D"/>
    <w:rsid w:val="00316C44"/>
    <w:rsid w:val="00333A21"/>
    <w:rsid w:val="00336A87"/>
    <w:rsid w:val="00356E44"/>
    <w:rsid w:val="003717FD"/>
    <w:rsid w:val="00383F5E"/>
    <w:rsid w:val="003A684A"/>
    <w:rsid w:val="003B15D0"/>
    <w:rsid w:val="003C3212"/>
    <w:rsid w:val="003F0A77"/>
    <w:rsid w:val="003F7AB4"/>
    <w:rsid w:val="00404C26"/>
    <w:rsid w:val="0042767B"/>
    <w:rsid w:val="00442E32"/>
    <w:rsid w:val="00456934"/>
    <w:rsid w:val="00484FF5"/>
    <w:rsid w:val="004970BC"/>
    <w:rsid w:val="004C0D74"/>
    <w:rsid w:val="004E75D5"/>
    <w:rsid w:val="004F14BC"/>
    <w:rsid w:val="005165F8"/>
    <w:rsid w:val="00521779"/>
    <w:rsid w:val="00552C2A"/>
    <w:rsid w:val="00560552"/>
    <w:rsid w:val="0058657A"/>
    <w:rsid w:val="00587906"/>
    <w:rsid w:val="00594635"/>
    <w:rsid w:val="005A0EF1"/>
    <w:rsid w:val="005A2A06"/>
    <w:rsid w:val="005A4312"/>
    <w:rsid w:val="005A7934"/>
    <w:rsid w:val="005B454D"/>
    <w:rsid w:val="005B6446"/>
    <w:rsid w:val="005D0941"/>
    <w:rsid w:val="005D0D06"/>
    <w:rsid w:val="005D2623"/>
    <w:rsid w:val="005F24EC"/>
    <w:rsid w:val="00602636"/>
    <w:rsid w:val="00644279"/>
    <w:rsid w:val="006524F3"/>
    <w:rsid w:val="00661BFE"/>
    <w:rsid w:val="006813EB"/>
    <w:rsid w:val="00683767"/>
    <w:rsid w:val="006B4EA0"/>
    <w:rsid w:val="006C22BB"/>
    <w:rsid w:val="006E1BBC"/>
    <w:rsid w:val="0070205F"/>
    <w:rsid w:val="00717CA5"/>
    <w:rsid w:val="00757B31"/>
    <w:rsid w:val="00760139"/>
    <w:rsid w:val="00783EAC"/>
    <w:rsid w:val="00787197"/>
    <w:rsid w:val="007A7651"/>
    <w:rsid w:val="007D0542"/>
    <w:rsid w:val="007E044C"/>
    <w:rsid w:val="007F0827"/>
    <w:rsid w:val="00823EA6"/>
    <w:rsid w:val="008251FC"/>
    <w:rsid w:val="0082554C"/>
    <w:rsid w:val="008313D2"/>
    <w:rsid w:val="00841734"/>
    <w:rsid w:val="0084219B"/>
    <w:rsid w:val="00892527"/>
    <w:rsid w:val="008B05F2"/>
    <w:rsid w:val="008B0D4F"/>
    <w:rsid w:val="008C66AE"/>
    <w:rsid w:val="009055CD"/>
    <w:rsid w:val="009233A8"/>
    <w:rsid w:val="00923E6B"/>
    <w:rsid w:val="00935DC5"/>
    <w:rsid w:val="00937BEE"/>
    <w:rsid w:val="00944724"/>
    <w:rsid w:val="0095188B"/>
    <w:rsid w:val="00972DF9"/>
    <w:rsid w:val="009B04C2"/>
    <w:rsid w:val="009C7CA5"/>
    <w:rsid w:val="009D14FF"/>
    <w:rsid w:val="009D2BC7"/>
    <w:rsid w:val="009D4CCD"/>
    <w:rsid w:val="009D741D"/>
    <w:rsid w:val="009E58B4"/>
    <w:rsid w:val="00A10FDE"/>
    <w:rsid w:val="00A17BB2"/>
    <w:rsid w:val="00A22814"/>
    <w:rsid w:val="00A235F3"/>
    <w:rsid w:val="00A344E0"/>
    <w:rsid w:val="00A37EDE"/>
    <w:rsid w:val="00A543C8"/>
    <w:rsid w:val="00A57EB9"/>
    <w:rsid w:val="00A60997"/>
    <w:rsid w:val="00A765D7"/>
    <w:rsid w:val="00AC0814"/>
    <w:rsid w:val="00AE2C38"/>
    <w:rsid w:val="00B11109"/>
    <w:rsid w:val="00B27A31"/>
    <w:rsid w:val="00B32ECB"/>
    <w:rsid w:val="00B4105B"/>
    <w:rsid w:val="00B537EE"/>
    <w:rsid w:val="00B70FD9"/>
    <w:rsid w:val="00B7671E"/>
    <w:rsid w:val="00B826B9"/>
    <w:rsid w:val="00B91A21"/>
    <w:rsid w:val="00BD3924"/>
    <w:rsid w:val="00BE5C06"/>
    <w:rsid w:val="00BF22BB"/>
    <w:rsid w:val="00BF4B41"/>
    <w:rsid w:val="00C11D04"/>
    <w:rsid w:val="00C33EB0"/>
    <w:rsid w:val="00C36383"/>
    <w:rsid w:val="00C368BE"/>
    <w:rsid w:val="00C40484"/>
    <w:rsid w:val="00C71FBF"/>
    <w:rsid w:val="00CC2790"/>
    <w:rsid w:val="00CC4A86"/>
    <w:rsid w:val="00D01856"/>
    <w:rsid w:val="00D02902"/>
    <w:rsid w:val="00D04666"/>
    <w:rsid w:val="00D13B83"/>
    <w:rsid w:val="00D27C72"/>
    <w:rsid w:val="00D40811"/>
    <w:rsid w:val="00D52B50"/>
    <w:rsid w:val="00D71183"/>
    <w:rsid w:val="00D77CCD"/>
    <w:rsid w:val="00DD2B59"/>
    <w:rsid w:val="00DE6267"/>
    <w:rsid w:val="00DF3B5D"/>
    <w:rsid w:val="00E2742C"/>
    <w:rsid w:val="00E36D4A"/>
    <w:rsid w:val="00E415C7"/>
    <w:rsid w:val="00E552CC"/>
    <w:rsid w:val="00EB5B58"/>
    <w:rsid w:val="00EC7C8E"/>
    <w:rsid w:val="00EE52CB"/>
    <w:rsid w:val="00F51FB6"/>
    <w:rsid w:val="00F92702"/>
    <w:rsid w:val="00FB517F"/>
    <w:rsid w:val="00FD56B9"/>
    <w:rsid w:val="11480B86"/>
    <w:rsid w:val="7A0942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/>
    <w:lsdException w:name="footer" w:semiHidden="0" w:unhideWhenUsed="0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 Indent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semiHidden="0" w:unhideWhenUsed="0"/>
    <w:lsdException w:name="Body Text Indent 3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Chars="200" w:firstLine="560"/>
    </w:pPr>
    <w:rPr>
      <w:sz w:val="28"/>
    </w:rPr>
  </w:style>
  <w:style w:type="paragraph" w:styleId="2">
    <w:name w:val="Body Text Indent 2"/>
    <w:basedOn w:val="a"/>
    <w:pPr>
      <w:ind w:firstLineChars="300" w:firstLine="843"/>
    </w:pPr>
    <w:rPr>
      <w:b/>
      <w:bCs/>
      <w:sz w:val="28"/>
    </w:r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pPr>
      <w:ind w:left="1200" w:hangingChars="500" w:hanging="1200"/>
    </w:pPr>
    <w:rPr>
      <w:sz w:val="24"/>
    </w:rPr>
  </w:style>
  <w:style w:type="paragraph" w:styleId="a7">
    <w:name w:val="List Paragraph"/>
    <w:basedOn w:val="a"/>
    <w:autoRedefine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/>
    <w:lsdException w:name="footer" w:semiHidden="0" w:unhideWhenUsed="0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 Indent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semiHidden="0" w:unhideWhenUsed="0"/>
    <w:lsdException w:name="Body Text Indent 3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Chars="200" w:firstLine="560"/>
    </w:pPr>
    <w:rPr>
      <w:sz w:val="28"/>
    </w:rPr>
  </w:style>
  <w:style w:type="paragraph" w:styleId="2">
    <w:name w:val="Body Text Indent 2"/>
    <w:basedOn w:val="a"/>
    <w:pPr>
      <w:ind w:firstLineChars="300" w:firstLine="843"/>
    </w:pPr>
    <w:rPr>
      <w:b/>
      <w:bCs/>
      <w:sz w:val="28"/>
    </w:r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pPr>
      <w:ind w:left="1200" w:hangingChars="500" w:hanging="1200"/>
    </w:pPr>
    <w:rPr>
      <w:sz w:val="24"/>
    </w:rPr>
  </w:style>
  <w:style w:type="paragraph" w:styleId="a7">
    <w:name w:val="List Paragraph"/>
    <w:basedOn w:val="a"/>
    <w:autoRedefine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234</Words>
  <Characters>1340</Characters>
  <Application>Microsoft Office Word</Application>
  <DocSecurity>0</DocSecurity>
  <Lines>11</Lines>
  <Paragraphs>3</Paragraphs>
  <ScaleCrop>false</ScaleCrop>
  <Company>YingMing</Company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合同书</dc:title>
  <dc:creator>yang</dc:creator>
  <cp:lastModifiedBy>administrator</cp:lastModifiedBy>
  <cp:revision>12</cp:revision>
  <cp:lastPrinted>2024-06-02T10:24:00Z</cp:lastPrinted>
  <dcterms:created xsi:type="dcterms:W3CDTF">2024-04-11T01:16:00Z</dcterms:created>
  <dcterms:modified xsi:type="dcterms:W3CDTF">2024-06-02T10:25:00Z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658588DA79934868A11BE11284974E93_13</vt:lpwstr>
  </property>
</Properties>
</file>