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F0" w:rsidRPr="007C2275" w:rsidRDefault="007C2275" w:rsidP="007C2275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bookmarkStart w:id="0" w:name="_GoBack"/>
      <w:r w:rsidRPr="007C2275">
        <w:rPr>
          <w:rFonts w:asciiTheme="majorEastAsia" w:eastAsiaTheme="majorEastAsia" w:hAnsiTheme="majorEastAsia" w:hint="eastAsia"/>
          <w:b/>
          <w:sz w:val="44"/>
          <w:szCs w:val="44"/>
        </w:rPr>
        <w:t>嘉发大厦2024年3季度公共收益公示</w:t>
      </w:r>
    </w:p>
    <w:bookmarkEnd w:id="0"/>
    <w:p w:rsidR="007C2275" w:rsidRDefault="007C2275">
      <w:pPr>
        <w:rPr>
          <w:rFonts w:hint="eastAsia"/>
        </w:rPr>
      </w:pPr>
    </w:p>
    <w:p w:rsidR="007C2275" w:rsidRDefault="007C2275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55pt;width:533.1pt;height:660.25pt;z-index:251659264;mso-position-horizontal:absolute;mso-position-horizontal-relative:text;mso-position-vertical:absolute;mso-position-vertical-relative:text">
            <v:imagedata r:id="rId5" o:title="4ad3d80bb9c84a0636e14b9627f678e"/>
            <w10:wrap type="square"/>
          </v:shape>
        </w:pict>
      </w:r>
    </w:p>
    <w:sectPr w:rsidR="007C2275" w:rsidSect="007C227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75"/>
    <w:rsid w:val="006C1CF0"/>
    <w:rsid w:val="007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1</cp:revision>
  <dcterms:created xsi:type="dcterms:W3CDTF">2024-10-17T08:05:00Z</dcterms:created>
  <dcterms:modified xsi:type="dcterms:W3CDTF">2024-10-17T08:07:00Z</dcterms:modified>
</cp:coreProperties>
</file>